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sub_1"/>
    <w:bookmarkStart w:id="1" w:name="_GoBack"/>
    <w:bookmarkEnd w:id="1"/>
    <w:p w:rsidR="00000000" w:rsidRDefault="001E4036">
      <w:pPr>
        <w:pStyle w:val="1"/>
      </w:pPr>
      <w:r>
        <w:fldChar w:fldCharType="begin"/>
      </w:r>
      <w:r>
        <w:instrText>HYPERLINK "http://ivo.garant.ru/document?id=70718098&amp;sub=0"</w:instrText>
      </w:r>
      <w:r>
        <w:fldChar w:fldCharType="separate"/>
      </w:r>
      <w:r>
        <w:rPr>
          <w:rStyle w:val="a4"/>
          <w:b w:val="0"/>
          <w:bCs w:val="0"/>
        </w:rPr>
        <w:t>Приказ Министерства сельского хозяйства РФ от 7 ноября 2014 г. N 435 "Об утверждении правил рыболовства для Байкальского рыбохозяйственн</w:t>
      </w:r>
      <w:r>
        <w:rPr>
          <w:rStyle w:val="a4"/>
          <w:b w:val="0"/>
          <w:bCs w:val="0"/>
        </w:rPr>
        <w:t>ого бассейна" (с изменениями и дополнениями)</w:t>
      </w:r>
      <w:r>
        <w:fldChar w:fldCharType="end"/>
      </w:r>
    </w:p>
    <w:bookmarkEnd w:id="0"/>
    <w:p w:rsidR="00000000" w:rsidRDefault="001E4036">
      <w:pPr>
        <w:pStyle w:val="1"/>
      </w:pPr>
      <w:r>
        <w:fldChar w:fldCharType="begin"/>
      </w:r>
      <w:r>
        <w:instrText>HYPERLINK "http://ivo.garant.ru/document?id=70718098&amp;sub=1"</w:instrText>
      </w:r>
      <w:r>
        <w:fldChar w:fldCharType="separate"/>
      </w:r>
      <w:r>
        <w:rPr>
          <w:rStyle w:val="a4"/>
          <w:b w:val="0"/>
          <w:bCs w:val="0"/>
        </w:rPr>
        <w:t>Приложение. Правила рыболовства для Байкальского рыбохозяйственного бассейна</w:t>
      </w:r>
      <w:r>
        <w:fldChar w:fldCharType="end"/>
      </w:r>
    </w:p>
    <w:p w:rsidR="00000000" w:rsidRDefault="001E4036">
      <w:pPr>
        <w:ind w:firstLine="698"/>
        <w:jc w:val="right"/>
      </w:pPr>
      <w:r>
        <w:rPr>
          <w:rStyle w:val="a3"/>
        </w:rPr>
        <w:t>Приложение</w:t>
      </w:r>
      <w:r>
        <w:rPr>
          <w:rStyle w:val="a3"/>
        </w:rPr>
        <w:br/>
        <w:t xml:space="preserve">к </w:t>
      </w:r>
      <w:hyperlink w:anchor="sub_0" w:history="1">
        <w:r>
          <w:rPr>
            <w:rStyle w:val="a4"/>
          </w:rPr>
          <w:t>приказу</w:t>
        </w:r>
      </w:hyperlink>
      <w:r>
        <w:rPr>
          <w:rStyle w:val="a3"/>
        </w:rPr>
        <w:t xml:space="preserve"> Министерства</w:t>
      </w:r>
      <w:r>
        <w:rPr>
          <w:rStyle w:val="a3"/>
        </w:rPr>
        <w:br/>
      </w:r>
      <w:r>
        <w:rPr>
          <w:rStyle w:val="a3"/>
        </w:rPr>
        <w:t>сельского хозяйства РФ</w:t>
      </w:r>
      <w:r>
        <w:rPr>
          <w:rStyle w:val="a3"/>
        </w:rPr>
        <w:br/>
        <w:t>от 7 ноября 2014 г. N 435</w:t>
      </w:r>
    </w:p>
    <w:p w:rsidR="00000000" w:rsidRDefault="001E4036"/>
    <w:p w:rsidR="00000000" w:rsidRDefault="001E4036">
      <w:pPr>
        <w:pStyle w:val="1"/>
      </w:pPr>
      <w:r>
        <w:t>Правила рыболовства для Байкальского рыбохозяйственного бассейна</w:t>
      </w:r>
    </w:p>
    <w:p w:rsidR="00000000" w:rsidRDefault="001E4036">
      <w:pPr>
        <w:pStyle w:val="afff"/>
      </w:pPr>
      <w:r>
        <w:t>С изменениями и дополнениями от:</w:t>
      </w:r>
    </w:p>
    <w:p w:rsidR="00000000" w:rsidRDefault="001E4036">
      <w:pPr>
        <w:pStyle w:val="afd"/>
      </w:pPr>
      <w:r>
        <w:t>25 августа, 8 декабря 2015 г., 20 декабря 2016 г.</w:t>
      </w:r>
    </w:p>
    <w:p w:rsidR="00000000" w:rsidRDefault="001E4036"/>
    <w:p w:rsidR="00000000" w:rsidRDefault="001E4036">
      <w:pPr>
        <w:pStyle w:val="1"/>
      </w:pPr>
      <w:bookmarkStart w:id="2" w:name="sub_98"/>
      <w:r>
        <w:t>I. Общие положения</w:t>
      </w:r>
    </w:p>
    <w:bookmarkEnd w:id="2"/>
    <w:p w:rsidR="00000000" w:rsidRDefault="001E4036"/>
    <w:p w:rsidR="00000000" w:rsidRDefault="001E4036">
      <w:bookmarkStart w:id="3" w:name="sub_85"/>
      <w:r>
        <w:t>1. Правила рыболовс</w:t>
      </w:r>
      <w:r>
        <w:t>тва для Байкальского рыбохозяйственного бассейна (далее - Правила рыболовства) регламентируют деятельность российских юридических лиц, индивидуальных предпринимателей и граждан, включая лиц, относящихся к коренным малочисленным народам Севера, Сибири и Дал</w:t>
      </w:r>
      <w:r>
        <w:t>ьнего Востока Российской Федерации и их общинам, осуществляющих рыболовство во внутренних водах Российской Федерации, а также иностранных граждан, осуществляющих любительское и спортивное рыболовство в соответствии с законодательством Российской Федерации.</w:t>
      </w:r>
    </w:p>
    <w:p w:rsidR="00000000" w:rsidRDefault="001E4036">
      <w:bookmarkStart w:id="4" w:name="sub_88"/>
      <w:bookmarkEnd w:id="3"/>
      <w:r>
        <w:t>2. Байкальский рыбохозяйственный бассейн включает в себя:</w:t>
      </w:r>
    </w:p>
    <w:p w:rsidR="00000000" w:rsidRDefault="001E4036">
      <w:bookmarkStart w:id="5" w:name="sub_86"/>
      <w:bookmarkEnd w:id="4"/>
      <w:r>
        <w:t xml:space="preserve">а) озеро Байкал с бассейнами впадающих в него рек, реку Ангара с расположенными на ней водохранилищами и другие водные объекты рыбохозяйственного значения, расположенные на </w:t>
      </w:r>
      <w:r>
        <w:t>сухопутной территории Российской Федерации в границах Республики Бурятия, Забайкальского края и Иркутской области, за исключением прудов, обводненных карьеров, находящихся в собственности субъектов Российской Федерации, муниципальной и частной собственност</w:t>
      </w:r>
      <w:r>
        <w:t>и;</w:t>
      </w:r>
    </w:p>
    <w:p w:rsidR="00000000" w:rsidRDefault="001E4036">
      <w:bookmarkStart w:id="6" w:name="sub_87"/>
      <w:bookmarkEnd w:id="5"/>
      <w:r>
        <w:t xml:space="preserve">б) районы добычи (вылова) водных биоресурсов, названия, обозначения и границы которых определяются в соответствии с </w:t>
      </w:r>
      <w:hyperlink w:anchor="sub_3" w:history="1">
        <w:r>
          <w:rPr>
            <w:rStyle w:val="a4"/>
          </w:rPr>
          <w:t>приложением N 1</w:t>
        </w:r>
      </w:hyperlink>
      <w:r>
        <w:t xml:space="preserve"> к Правилам рыболовства "Схема размещения рыбопромысловых районов в северной части озер</w:t>
      </w:r>
      <w:r>
        <w:t xml:space="preserve">а Байкал" и </w:t>
      </w:r>
      <w:hyperlink w:anchor="sub_4" w:history="1">
        <w:r>
          <w:rPr>
            <w:rStyle w:val="a4"/>
          </w:rPr>
          <w:t>приложением N 2</w:t>
        </w:r>
      </w:hyperlink>
      <w:r>
        <w:t xml:space="preserve"> к Правилам рыболовства "Схема размещения рыбопромысловых районов в южной части озера Байкал".</w:t>
      </w:r>
    </w:p>
    <w:p w:rsidR="00000000" w:rsidRDefault="001E4036">
      <w:bookmarkStart w:id="7" w:name="sub_89"/>
      <w:bookmarkEnd w:id="6"/>
      <w:r>
        <w:t xml:space="preserve">3. Правила рыболовства регламентируют добычу (вылов) водных биологических ресурсов (далее - водные </w:t>
      </w:r>
      <w:r>
        <w:t>биоресурсы) в целях осуществления промышленного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любительского и спортивного р</w:t>
      </w:r>
      <w:r>
        <w:t xml:space="preserve">ыболовства, а также рыболовства в целях обеспечения ведения традиционного </w:t>
      </w:r>
      <w:r>
        <w:lastRenderedPageBreak/>
        <w:t>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(далее - традиционное рыбол</w:t>
      </w:r>
      <w:r>
        <w:t>овство).</w:t>
      </w:r>
    </w:p>
    <w:p w:rsidR="00000000" w:rsidRDefault="001E4036">
      <w:bookmarkStart w:id="8" w:name="sub_94"/>
      <w:bookmarkEnd w:id="7"/>
      <w:r>
        <w:t>4. Правилами рыболовства устанавливаются:</w:t>
      </w:r>
    </w:p>
    <w:p w:rsidR="00000000" w:rsidRDefault="001E4036">
      <w:bookmarkStart w:id="9" w:name="sub_90"/>
      <w:bookmarkEnd w:id="8"/>
      <w:r>
        <w:t>4.1. виды разрешенного рыболовства;</w:t>
      </w:r>
    </w:p>
    <w:p w:rsidR="00000000" w:rsidRDefault="001E4036">
      <w:bookmarkStart w:id="10" w:name="sub_91"/>
      <w:bookmarkEnd w:id="9"/>
      <w:r>
        <w:t>4.2. нормативы, включая нормы выхода продуктов переработки водных биоресурсов, в том числе икры, а также параметры и сроки разрешенно</w:t>
      </w:r>
      <w:r>
        <w:t>го рыболовства;</w:t>
      </w:r>
    </w:p>
    <w:p w:rsidR="00000000" w:rsidRDefault="001E4036">
      <w:bookmarkStart w:id="11" w:name="sub_92"/>
      <w:bookmarkEnd w:id="10"/>
      <w:r>
        <w:t>4.3. ограничения рыболовства и иной деятельности, связанной с использованием водных биоресурсов, включающие:</w:t>
      </w:r>
    </w:p>
    <w:bookmarkEnd w:id="11"/>
    <w:p w:rsidR="00000000" w:rsidRDefault="001E4036">
      <w:r>
        <w:t>запрет рыболовства в определенных районах и в отношении отдельных видов водных биоресурсов;</w:t>
      </w:r>
    </w:p>
    <w:p w:rsidR="00000000" w:rsidRDefault="001E4036">
      <w:r>
        <w:t xml:space="preserve">закрытие рыболовства </w:t>
      </w:r>
      <w:r>
        <w:t>в определенных районах и в отношении отдельных видов водных биоресурсов;</w:t>
      </w:r>
    </w:p>
    <w:p w:rsidR="00000000" w:rsidRDefault="001E4036">
      <w:r>
        <w:t>минимальный размер и вес добываемых (вылавливаемых) водных биоресурсов;</w:t>
      </w:r>
    </w:p>
    <w:p w:rsidR="00000000" w:rsidRDefault="001E4036">
      <w:r>
        <w:t>виды и количество разрешаемых орудий и способов добычи (вылова) водных биоресурсов;</w:t>
      </w:r>
    </w:p>
    <w:p w:rsidR="00000000" w:rsidRDefault="001E4036">
      <w:r>
        <w:t>размер ячеи орудий добычи (</w:t>
      </w:r>
      <w:r>
        <w:t>вылова) водных биоресурсов, размер и конструкция орудий добычи (вылова) водных биоресурсов;</w:t>
      </w:r>
    </w:p>
    <w:p w:rsidR="00000000" w:rsidRDefault="001E4036">
      <w:r>
        <w:t>распределение районов добычи (вылова) водных биоресурсов (район, подрайон, промысловая зона, промысловая подзона) между группами судов, различающихся по орудиям доб</w:t>
      </w:r>
      <w:r>
        <w:t>ычи (вылова) водных биоресурсов, типам и размерам;</w:t>
      </w:r>
    </w:p>
    <w:p w:rsidR="00000000" w:rsidRDefault="001E4036">
      <w:r>
        <w:t>периоды добычи (вылова) водных биоресурсов для групп судов, различающихся орудиями добычи (вылова) водных биоресурсов, типами (мощностью) и размерами;</w:t>
      </w:r>
    </w:p>
    <w:p w:rsidR="00000000" w:rsidRDefault="001E4036">
      <w:r>
        <w:t>разрешенные приловы одних видов при осуществлении добы</w:t>
      </w:r>
      <w:r>
        <w:t>чи (вылова) других видов водных биоресурсов;</w:t>
      </w:r>
    </w:p>
    <w:p w:rsidR="00000000" w:rsidRDefault="001E4036">
      <w:r>
        <w:t>периоды рыболовства в водных объектах рыбохозяйственного значения;</w:t>
      </w:r>
    </w:p>
    <w:p w:rsidR="00000000" w:rsidRDefault="001E4036">
      <w:bookmarkStart w:id="12" w:name="sub_93"/>
      <w:r>
        <w:t>4.4. требования к сохранению водных биоресурсов, включая обязанности юридических лиц, индивидуальных предпринимателей и граждан, осуществляющих рыболовство, перечень документов, необходимых юридическим лицам, индивидуальным предпринимателям и гражданам для</w:t>
      </w:r>
      <w:r>
        <w:t xml:space="preserve"> осуществления рыболовства, требования к юридическим лицам, индивидуальным предпринимателям и гражданам, осуществляющим рыболовство.</w:t>
      </w:r>
    </w:p>
    <w:p w:rsidR="00000000" w:rsidRDefault="001E4036">
      <w:bookmarkStart w:id="13" w:name="sub_95"/>
      <w:bookmarkEnd w:id="12"/>
      <w:r>
        <w:t>5. При осуществлении рыболовства в научно-исследовательских и контрольных целях, в учебных и культурно-просвети</w:t>
      </w:r>
      <w:r>
        <w:t>тельских целях, а также в целях аквакультуры (рыбоводства) запретные для добычи (вылова) водных биоресурсов районы добычи (вылова), сроки (периоды) добычи (вылова), орудия и способы добычи (вылова), видовой, половой и размерный состав уловов водных биоресу</w:t>
      </w:r>
      <w:r>
        <w:t>рсов Правилами рыболовства не устанавливаются. Орудия и способы добычи (вылова), районы и сроки добычи (вылова) водных биоресурсов, видовой, половой и размерный состав уловов водных биоресурсов для указанных целей устанавливаются ежегодными планами проведе</w:t>
      </w:r>
      <w:r>
        <w:t xml:space="preserve">ния ресурсных исследований водных биоресурсов, учебными планами или планами культурно- просветительской </w:t>
      </w:r>
      <w:r>
        <w:lastRenderedPageBreak/>
        <w:t>деятельности, а также программами выполнения работ в области аквакультуры (рыбоводства), утвержденными в установленном порядке.</w:t>
      </w:r>
    </w:p>
    <w:p w:rsidR="00000000" w:rsidRDefault="001E4036">
      <w:bookmarkStart w:id="14" w:name="sub_96"/>
      <w:bookmarkEnd w:id="13"/>
      <w:r>
        <w:t>6. Если межд</w:t>
      </w:r>
      <w:r>
        <w:t>ународными договорами Российской Федерации в области рыболовства и сохранения водных биоресурсов установлены иные правила, чем Правила рыболовства, применяются правила этих международных договоров</w:t>
      </w:r>
      <w:hyperlink w:anchor="sub_180" w:history="1">
        <w:r>
          <w:rPr>
            <w:rStyle w:val="a4"/>
          </w:rPr>
          <w:t>*(1)</w:t>
        </w:r>
      </w:hyperlink>
      <w:r>
        <w:t>.</w:t>
      </w:r>
    </w:p>
    <w:p w:rsidR="00000000" w:rsidRDefault="001E4036">
      <w:bookmarkStart w:id="15" w:name="sub_97"/>
      <w:bookmarkEnd w:id="14"/>
      <w:r>
        <w:t>7. В целях сохран</w:t>
      </w:r>
      <w:r>
        <w:t>ения занесенных в Красную книгу Российской Федерации и /или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w:t>
      </w:r>
    </w:p>
    <w:bookmarkEnd w:id="15"/>
    <w:p w:rsidR="00000000" w:rsidRDefault="001E4036">
      <w:r>
        <w:t>В исключительных с</w:t>
      </w:r>
      <w:r>
        <w:t>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Правительством Российской Федерации</w:t>
      </w:r>
      <w:hyperlink w:anchor="sub_181" w:history="1">
        <w:r>
          <w:rPr>
            <w:rStyle w:val="a4"/>
          </w:rPr>
          <w:t>*(2)</w:t>
        </w:r>
      </w:hyperlink>
      <w:r>
        <w:t>.</w:t>
      </w:r>
    </w:p>
    <w:p w:rsidR="00000000" w:rsidRDefault="001E4036"/>
    <w:p w:rsidR="00000000" w:rsidRDefault="001E4036">
      <w:pPr>
        <w:pStyle w:val="1"/>
      </w:pPr>
      <w:bookmarkStart w:id="16" w:name="sub_135"/>
      <w:r>
        <w:t>II. Требования к сохранению водных биоресурсов</w:t>
      </w:r>
    </w:p>
    <w:bookmarkEnd w:id="16"/>
    <w:p w:rsidR="00000000" w:rsidRDefault="001E4036"/>
    <w:p w:rsidR="00000000" w:rsidRDefault="001E4036">
      <w:bookmarkStart w:id="17" w:name="sub_99"/>
      <w:r>
        <w:t xml:space="preserve">8. Право на добычу (вылов) водных биоресурсов возникает на основании договоров и решений, установленных </w:t>
      </w:r>
      <w:hyperlink r:id="rId5" w:history="1">
        <w:r>
          <w:rPr>
            <w:rStyle w:val="a4"/>
          </w:rPr>
          <w:t>Федеральным законо</w:t>
        </w:r>
        <w:r>
          <w:rPr>
            <w:rStyle w:val="a4"/>
          </w:rPr>
          <w:t>м</w:t>
        </w:r>
      </w:hyperlink>
      <w:r>
        <w:t xml:space="preserve"> от 20 декабря 2004 г. N 166-ФЗ "О рыболовстве и сохранении водных биологических ресурсов"</w:t>
      </w:r>
      <w:hyperlink w:anchor="sub_182" w:history="1">
        <w:r>
          <w:rPr>
            <w:rStyle w:val="a4"/>
          </w:rPr>
          <w:t>*(3)</w:t>
        </w:r>
      </w:hyperlink>
      <w:r>
        <w:t>.</w:t>
      </w:r>
    </w:p>
    <w:p w:rsidR="00000000" w:rsidRDefault="001E4036">
      <w:bookmarkStart w:id="18" w:name="sub_102"/>
      <w:bookmarkEnd w:id="17"/>
      <w:r>
        <w:t xml:space="preserve">9. При осуществлении видов рыболовства, указанных в </w:t>
      </w:r>
      <w:hyperlink w:anchor="sub_89" w:history="1">
        <w:r>
          <w:rPr>
            <w:rStyle w:val="a4"/>
          </w:rPr>
          <w:t>пункте 3</w:t>
        </w:r>
      </w:hyperlink>
      <w:r>
        <w:t xml:space="preserve"> Правил рыболовства (за исключение</w:t>
      </w:r>
      <w:r>
        <w:t>м любительского и спортивного рыболовства):</w:t>
      </w:r>
    </w:p>
    <w:p w:rsidR="00000000" w:rsidRDefault="001E4036">
      <w:bookmarkStart w:id="19" w:name="sub_100"/>
      <w:bookmarkEnd w:id="18"/>
      <w:r>
        <w:t>9.1. юридические лица и индивидуальные предприниматели:</w:t>
      </w:r>
    </w:p>
    <w:bookmarkEnd w:id="19"/>
    <w:p w:rsidR="00000000" w:rsidRDefault="001E4036">
      <w:r>
        <w:t>локальным актом назначают лицо, ответственное за добычу (вылов) водных биоресурсов (при осуществлении рыболовства без использования суд</w:t>
      </w:r>
      <w:r>
        <w:t>на рыбопромыслового флота);</w:t>
      </w:r>
    </w:p>
    <w:p w:rsidR="00000000" w:rsidRDefault="001E4036">
      <w:r>
        <w:t>обеспечивают раздельный учет улова водных биоресурсов и приемки уловов водных биоресурсов по видам водных биоресурсов, указание весового (размерного) или поштучного (для водных млекопитающих) соотношения видов в улове водных био</w:t>
      </w:r>
      <w:r>
        <w:t>ресурсов, орудий добычи (вылова) и мест добычи (вылова) (район, подрайон, промысловая зона, промысловая подзона, квадрат) в промысловом журнале и других отчетных документах;</w:t>
      </w:r>
    </w:p>
    <w:p w:rsidR="00000000" w:rsidRDefault="001E4036">
      <w:r>
        <w:t>представляют в территориальные органы Росрыболовства сведения о добыче (вылове) во</w:t>
      </w:r>
      <w:r>
        <w:t>дных биоресурсов не позднее 18 и 3 числа каждого месяца по состоянию на 15 и последнее число месяца;</w:t>
      </w:r>
    </w:p>
    <w:p w:rsidR="00000000" w:rsidRDefault="001E4036">
      <w:r>
        <w:t>ведут документацию, отражающую ежедневную рыбопромысловую деятельность: промысловый журнал, а при производстве рыбной и иной продукции из водных биоресурсо</w:t>
      </w:r>
      <w:r>
        <w:t>в - технологический журнал, а также приемо-сдаточные документы, подтверждающие сдачу либо приемку уловов водных биоресурсов и/или произведенной из них рыбной и иной продукции. Промысловый и технологический журналы после окончания их ведения, приемо-сдаточн</w:t>
      </w:r>
      <w:r>
        <w:t>ые документы или их копии, заверенные подписью или подписью и/или печатью капитана, или лица, ответственного за добычу (вылов) водных биоресурсов, должны храниться в течение года на борту судна или в рыбодобывающей организации;</w:t>
      </w:r>
    </w:p>
    <w:p w:rsidR="00000000" w:rsidRDefault="001E4036">
      <w:r>
        <w:t>располагают оборудованием дл</w:t>
      </w:r>
      <w:r>
        <w:t xml:space="preserve">я взвешивания улова водных биоресурсов на </w:t>
      </w:r>
      <w:r>
        <w:lastRenderedPageBreak/>
        <w:t>судне (за исключением беспалубных маломерных судов) или в местах доставки уловов водных биоресурсов, а также схемой расположения на судне трюмов и грузовых твиндеков, заверенной судовладельцем, с указанием их разме</w:t>
      </w:r>
      <w:r>
        <w:t>ров и объемов для определения количества улова водных биоресурсов объемно-весовым способом;</w:t>
      </w:r>
    </w:p>
    <w:p w:rsidR="00000000" w:rsidRDefault="001E4036">
      <w:r>
        <w:t>располагают показаниями приборов (при наличии их на борту судна), фиксирующих процесс добычи (вылова) водных биоресурсов (ленты принтера спутниковой системы определ</w:t>
      </w:r>
      <w:r>
        <w:t>ения местонахождения судна, ленты курсографов и самописцев должны храниться в течение рейса на судне и предъявляться должностным лицам органов, осуществляющих федеральный государственный контроль (надзор) в области рыболовства и сохранения водных биоресурс</w:t>
      </w:r>
      <w:r>
        <w:t>ов, а также должностным лицам органов, осуществляющих государственный надзор за торговым мореплаванием в части обеспечения безопасности плавания судов рыбопромыслового флота в районах промысла при осуществлении рыболовства по их требованию). При осуществле</w:t>
      </w:r>
      <w:r>
        <w:t>нии добычи (вылова) водных биоресурсов названные приборы должны находиться в рабочем состоянии;</w:t>
      </w:r>
    </w:p>
    <w:p w:rsidR="00000000" w:rsidRDefault="001E4036">
      <w:r>
        <w:t>располагают зафиксированной информацией промыслово-навигационного компьютера, характеризующей деятельность судна с начала рейса (в случае оснащения судов этим п</w:t>
      </w:r>
      <w:r>
        <w:t>рибором);</w:t>
      </w:r>
    </w:p>
    <w:p w:rsidR="00000000" w:rsidRDefault="001E4036">
      <w:r>
        <w:t>имеют на борту судов оборудование для незамедлительного извлечения добытых животных из воды (при осуществлении добычи (вылова) морских млекопитающих).</w:t>
      </w:r>
    </w:p>
    <w:p w:rsidR="00000000" w:rsidRDefault="001E4036">
      <w:bookmarkStart w:id="20" w:name="sub_101"/>
      <w:r>
        <w:t>9.2. капитан судна или лицо ответственное за добычу (вылов) водных биоресурсов, указанны</w:t>
      </w:r>
      <w:r>
        <w:t>е в разрешении на добычу (вылов) водных биоресурсов:</w:t>
      </w:r>
    </w:p>
    <w:bookmarkEnd w:id="20"/>
    <w:p w:rsidR="00000000" w:rsidRDefault="001E4036">
      <w:r>
        <w:t>организует работу по добыче (вылову) водных биоресурсов на рыбопромысловых участках и в местах добычи (вылова) (при осуществлении рыболовства вне рыбопромысловых участков);</w:t>
      </w:r>
    </w:p>
    <w:p w:rsidR="00000000" w:rsidRDefault="001E4036">
      <w:r>
        <w:t>распределяет обязанност</w:t>
      </w:r>
      <w:r>
        <w:t>и между работниками юридического лица или индивидуального предпринимателя и обеспечивает соблюдение Правил рыболовства.</w:t>
      </w:r>
    </w:p>
    <w:p w:rsidR="00000000" w:rsidRDefault="001E4036">
      <w:bookmarkStart w:id="21" w:name="sub_107"/>
      <w:r>
        <w:t>10. Для осуществления любительского и спортивного рыболовства:</w:t>
      </w:r>
    </w:p>
    <w:p w:rsidR="00000000" w:rsidRDefault="001E4036">
      <w:pPr>
        <w:pStyle w:val="afa"/>
        <w:rPr>
          <w:color w:val="000000"/>
          <w:sz w:val="16"/>
          <w:szCs w:val="16"/>
        </w:rPr>
      </w:pPr>
      <w:bookmarkStart w:id="22" w:name="sub_103"/>
      <w:bookmarkEnd w:id="21"/>
      <w:r>
        <w:rPr>
          <w:color w:val="000000"/>
          <w:sz w:val="16"/>
          <w:szCs w:val="16"/>
        </w:rPr>
        <w:t>Информация об изменениях:</w:t>
      </w:r>
    </w:p>
    <w:bookmarkEnd w:id="22"/>
    <w:p w:rsidR="00000000" w:rsidRDefault="001E4036">
      <w:pPr>
        <w:pStyle w:val="afb"/>
      </w:pPr>
      <w:r>
        <w:fldChar w:fldCharType="begin"/>
      </w:r>
      <w:r>
        <w:instrText>HYPERLINK "http://i</w:instrText>
      </w:r>
      <w:r>
        <w:instrText>vo.garant.ru/document?id=71202112&amp;sub=1001"</w:instrText>
      </w:r>
      <w:r>
        <w:fldChar w:fldCharType="separate"/>
      </w:r>
      <w:r>
        <w:rPr>
          <w:rStyle w:val="a4"/>
        </w:rPr>
        <w:t>Приказом</w:t>
      </w:r>
      <w:r>
        <w:fldChar w:fldCharType="end"/>
      </w:r>
      <w:r>
        <w:t xml:space="preserve"> Минсельхоза России от 8 декабря 2015 г. N 611 в пункт 10.1 внесены изменения</w:t>
      </w:r>
    </w:p>
    <w:p w:rsidR="00000000" w:rsidRDefault="001E4036">
      <w:pPr>
        <w:pStyle w:val="afb"/>
      </w:pPr>
      <w:hyperlink r:id="rId6" w:history="1">
        <w:r>
          <w:rPr>
            <w:rStyle w:val="a4"/>
          </w:rPr>
          <w:t>См. текст пункта в предыдущей редакции</w:t>
        </w:r>
      </w:hyperlink>
    </w:p>
    <w:p w:rsidR="00000000" w:rsidRDefault="001E4036">
      <w:r>
        <w:t>10.1. граждане вправе</w:t>
      </w:r>
      <w:r>
        <w:t xml:space="preserve"> осуществлять любительское и спортивное рыболовство на водных объектах рыбохозяйственного значения общего пользования свободно и бесплатно в соответствии с Правилами рыболовства. Гражданам запрещается изъятие объектов аквакультуры в границах рыбоводных уча</w:t>
      </w:r>
      <w:r>
        <w:t>стков без согласия рыбоводных хозяйств - пользователей рыбоводных участков;</w:t>
      </w:r>
    </w:p>
    <w:p w:rsidR="00000000" w:rsidRDefault="001E4036">
      <w:bookmarkStart w:id="23" w:name="sub_104"/>
      <w:r>
        <w:t>10.2. любительское и спортивное рыболовство на рыбопромысловых участках, предоставленных на основании договоров о предоставлении рыбопромыслового участка для организации ука</w:t>
      </w:r>
      <w:r>
        <w:t xml:space="preserve">занного вида рыболовства, гражданами осуществляется при наличии путевки (документа, подтверждающего заключение договора возмездного оказания услуг в области любительского и спортивного рыболовства), выдаваемой юридическим лицом или индивидуальным </w:t>
      </w:r>
      <w:r>
        <w:lastRenderedPageBreak/>
        <w:t>предприни</w:t>
      </w:r>
      <w:r>
        <w:t>мателем. В путевке должен быть указан объем водных биоресурсов, согласованный для добычи (вылова), район добычи (вылова) в пределах рыбопромыслового участка, орудия добычи (вылова), срок ее действия;</w:t>
      </w:r>
    </w:p>
    <w:p w:rsidR="00000000" w:rsidRDefault="001E4036">
      <w:bookmarkStart w:id="24" w:name="sub_105"/>
      <w:bookmarkEnd w:id="23"/>
      <w:r>
        <w:t>10.3. при организации любительского и спортивного рыболовства на предоставленных для этих целей рыбопромысловых участках юридические лица и индивидуальные предприниматели должны иметь надлежащим образом оформленный договор о предоставлении рыбопромыслового</w:t>
      </w:r>
      <w:r>
        <w:t xml:space="preserve"> участка, разрешение на добычу (вылов) водных биоресурсов, промысловый журнал</w:t>
      </w:r>
      <w:hyperlink w:anchor="sub_183" w:history="1">
        <w:r>
          <w:rPr>
            <w:rStyle w:val="a4"/>
          </w:rPr>
          <w:t>*(4)</w:t>
        </w:r>
      </w:hyperlink>
      <w:r>
        <w:t>;</w:t>
      </w:r>
    </w:p>
    <w:p w:rsidR="00000000" w:rsidRDefault="001E4036">
      <w:bookmarkStart w:id="25" w:name="sub_106"/>
      <w:bookmarkEnd w:id="24"/>
      <w:r>
        <w:t>10.4. при организации любительского и спортивного рыболовства на основании договора о предоставлении рыбопромыслового участка юридичес</w:t>
      </w:r>
      <w:r>
        <w:t>кие лица и индивидуальные предприниматели:</w:t>
      </w:r>
    </w:p>
    <w:bookmarkEnd w:id="25"/>
    <w:p w:rsidR="00000000" w:rsidRDefault="001E4036">
      <w:r>
        <w:t>производят выдачу гражданам путевок в пределах распределенных юридическим лицам и индивидуальным предпринимателям квот добычи (вылова) водных биоресурсов;</w:t>
      </w:r>
    </w:p>
    <w:p w:rsidR="00000000" w:rsidRDefault="001E4036">
      <w:r>
        <w:t>обеспечивают раздельный учет улова водных биоресурс</w:t>
      </w:r>
      <w:r>
        <w:t>ов по видам, объемам и районам (местам) добычи (вылова) водных биоресурсов в промысловом журнале;</w:t>
      </w:r>
    </w:p>
    <w:p w:rsidR="00000000" w:rsidRDefault="001E4036">
      <w:r>
        <w:t>представляют в территориальные органы Росрыболовства сведения о добыче (вылове) водных биоресурсов не позднее 18 и 3 числа каждого месяца по состоянию на 15 и</w:t>
      </w:r>
      <w:r>
        <w:t xml:space="preserve"> последнее число месяца;</w:t>
      </w:r>
    </w:p>
    <w:p w:rsidR="00000000" w:rsidRDefault="001E4036">
      <w:bookmarkStart w:id="26" w:name="sub_108"/>
      <w:r>
        <w:t>11. Граждане при осуществлении любительского и спортивного рыболовства на предоставленных для этих целей рыбопромысловых участках должны иметь при себе:</w:t>
      </w:r>
    </w:p>
    <w:bookmarkEnd w:id="26"/>
    <w:p w:rsidR="00000000" w:rsidRDefault="001E4036">
      <w:r>
        <w:t>путевку;</w:t>
      </w:r>
    </w:p>
    <w:p w:rsidR="00000000" w:rsidRDefault="001E4036">
      <w:r>
        <w:t>паспорт или иной документ, удостоверяющий личность.</w:t>
      </w:r>
    </w:p>
    <w:p w:rsidR="00000000" w:rsidRDefault="001E4036">
      <w:bookmarkStart w:id="27" w:name="sub_109"/>
      <w:r>
        <w:t>12. Капитан судна или лицо, ответственное за добычу (вылов) водных биоресурсов, в том числе осуществляющее организацию любительского и спортивного рыболовства (за исключением граждан, осуществляющих любительское и спортивное рыболовство, а также лиц, о</w:t>
      </w:r>
      <w:r>
        <w:t>тносящихся к коренным малочисленным народам Севера, Сибири и Дальнего Востока Российской Федерации и их общин, осуществляющих традиционное рыболовство без предоставления рыбопромысловых участков), должны иметь при себе либо на борту судна, а также на каждо</w:t>
      </w:r>
      <w:r>
        <w:t>м рыбопромысловом участке:</w:t>
      </w:r>
    </w:p>
    <w:bookmarkEnd w:id="27"/>
    <w:p w:rsidR="00000000" w:rsidRDefault="001E4036">
      <w:r>
        <w:t xml:space="preserve">надлежащим образом оформленный подлинник разрешения на добычу (вылов) водных биоресурсов, а также документ о внесении изменений в данное разрешение, переданный посредством электронной и иной связи, являющийся неотъемлемой </w:t>
      </w:r>
      <w:r>
        <w:t>частью разрешения;</w:t>
      </w:r>
    </w:p>
    <w:p w:rsidR="00000000" w:rsidRDefault="001E4036">
      <w:r>
        <w:t>промысловый журнал;</w:t>
      </w:r>
    </w:p>
    <w:p w:rsidR="00000000" w:rsidRDefault="001E4036">
      <w:r>
        <w:t>технологический журнал (при производстве рыбной и иной продукции из водных биоресурсов);</w:t>
      </w:r>
    </w:p>
    <w:p w:rsidR="00000000" w:rsidRDefault="001E4036">
      <w:r>
        <w:t>программу выполнения работ при осуществлении рыболовства в научно-исследовательских и контрольных целях</w:t>
      </w:r>
      <w:hyperlink w:anchor="sub_184" w:history="1">
        <w:r>
          <w:rPr>
            <w:rStyle w:val="a4"/>
          </w:rPr>
          <w:t>*(5</w:t>
        </w:r>
        <w:r>
          <w:rPr>
            <w:rStyle w:val="a4"/>
          </w:rPr>
          <w:t>)</w:t>
        </w:r>
      </w:hyperlink>
      <w:r>
        <w:t xml:space="preserve"> (рейсовое задание), утвержденную в рамках ежегодного плана проведения ресурсных исследований в установленном порядке, при осуществлении рыболовства в научно-исследовательских и контрольных целях;</w:t>
      </w:r>
    </w:p>
    <w:p w:rsidR="00000000" w:rsidRDefault="001E4036">
      <w:r>
        <w:t>учебный план или план культурно-просветительской деятел</w:t>
      </w:r>
      <w:r>
        <w:t xml:space="preserve">ьности, </w:t>
      </w:r>
      <w:r>
        <w:lastRenderedPageBreak/>
        <w:t>утвержденный в установленном порядке, при осуществлении рыболовства в учебных и культурно-просветительских целях;</w:t>
      </w:r>
    </w:p>
    <w:p w:rsidR="00000000" w:rsidRDefault="001E4036">
      <w:r>
        <w:t>программу выполнения работ в области аквакультуры (рыбоводства), утвержденную в установленном порядке, при осуществлении рыболовства в</w:t>
      </w:r>
      <w:r>
        <w:t xml:space="preserve"> целях аквакультуры (рыбоводства).</w:t>
      </w:r>
    </w:p>
    <w:p w:rsidR="00000000" w:rsidRDefault="001E4036">
      <w:bookmarkStart w:id="28" w:name="sub_110"/>
      <w:r>
        <w:t>13. Капитан судна (за исключением граждан, осуществляющих любительское и спортивное рыболовство) должен иметь при себе либо на борту судна:</w:t>
      </w:r>
    </w:p>
    <w:bookmarkEnd w:id="28"/>
    <w:p w:rsidR="00000000" w:rsidRDefault="001E4036">
      <w:r>
        <w:t>действующие документы об освидетельствовании и классификации, а так</w:t>
      </w:r>
      <w:r>
        <w:t>же регистрации судна, выданные уполномоченными Правительством Российской Федерации на то органами или российскими организациями, а также иностранными классификационными обществами, действующими в соответствии с международными соглашениями в отношении судов</w:t>
      </w:r>
      <w:r>
        <w:t xml:space="preserve">, подлежащих государственной регистрации в соответствии с </w:t>
      </w:r>
      <w:hyperlink r:id="rId7" w:history="1">
        <w:r>
          <w:rPr>
            <w:rStyle w:val="a4"/>
          </w:rPr>
          <w:t>Кодексом</w:t>
        </w:r>
      </w:hyperlink>
      <w:r>
        <w:t xml:space="preserve"> торгового мореплавания Российской Федерации</w:t>
      </w:r>
      <w:hyperlink w:anchor="sub_185" w:history="1">
        <w:r>
          <w:rPr>
            <w:rStyle w:val="a4"/>
          </w:rPr>
          <w:t>*(6)</w:t>
        </w:r>
      </w:hyperlink>
      <w:r>
        <w:t xml:space="preserve"> и </w:t>
      </w:r>
      <w:hyperlink r:id="rId8" w:history="1">
        <w:r>
          <w:rPr>
            <w:rStyle w:val="a4"/>
          </w:rPr>
          <w:t>Кодексом</w:t>
        </w:r>
      </w:hyperlink>
      <w:r>
        <w:t xml:space="preserve"> внутреннего водного транспорта Российской Федерации</w:t>
      </w:r>
      <w:hyperlink w:anchor="sub_186" w:history="1">
        <w:r>
          <w:rPr>
            <w:rStyle w:val="a4"/>
          </w:rPr>
          <w:t>*(7)</w:t>
        </w:r>
      </w:hyperlink>
      <w:r>
        <w:t>;</w:t>
      </w:r>
    </w:p>
    <w:p w:rsidR="00000000" w:rsidRDefault="001E4036">
      <w:bookmarkStart w:id="29" w:name="sub_111"/>
      <w:r>
        <w:t xml:space="preserve">14. Лицо, ответственное за добычу (вылов) водных биоресурсов, должно иметь при себе либо на каждом рыбопромысловом участке локальный акт, изданный </w:t>
      </w:r>
      <w:r>
        <w:t>юридическим лицом или индивидуальным предпринимателем, о назначении его лицом, ответственным за добычу (вылов) водных биоресурсов.</w:t>
      </w:r>
    </w:p>
    <w:p w:rsidR="00000000" w:rsidRDefault="001E4036">
      <w:bookmarkStart w:id="30" w:name="sub_134"/>
      <w:bookmarkEnd w:id="29"/>
      <w:r>
        <w:t>15. При осуществлении рыболовства запрещается:</w:t>
      </w:r>
    </w:p>
    <w:p w:rsidR="00000000" w:rsidRDefault="001E4036">
      <w:bookmarkStart w:id="31" w:name="sub_112"/>
      <w:bookmarkEnd w:id="30"/>
      <w:r>
        <w:t>15.1. юридическим лицам и индивидуальным предприни</w:t>
      </w:r>
      <w:r>
        <w:t>мателям осуществлять добычу (вылов) водных биоресурсов:</w:t>
      </w:r>
    </w:p>
    <w:bookmarkEnd w:id="31"/>
    <w:p w:rsidR="00000000" w:rsidRDefault="001E4036">
      <w:r>
        <w:t>без разрешения на добычу (вылов) водных биоресурсов (за исключением добычи (вылова) разрешенного прилова), а также без распределенных квот добычи (вылова) водных биоресурсов, если иное не преду</w:t>
      </w:r>
      <w:r>
        <w:t>смотрено законодательством Российской Федерации;</w:t>
      </w:r>
    </w:p>
    <w:p w:rsidR="00000000" w:rsidRDefault="001E4036">
      <w:r>
        <w:t>в отсутствие лица, ответственного за добычу (вылов) водных биоресурсов (при осуществлении рыболовства без использования судов рыбопромыслового флота);</w:t>
      </w:r>
    </w:p>
    <w:p w:rsidR="00000000" w:rsidRDefault="001E4036">
      <w:r>
        <w:t xml:space="preserve">с превышением распределенных им квот добычи (вылова) по </w:t>
      </w:r>
      <w:r>
        <w:t>районам добычи (вылова), а также видам водных биоресурсов и объемов разрешенного прилова;</w:t>
      </w:r>
    </w:p>
    <w:p w:rsidR="00000000" w:rsidRDefault="001E4036">
      <w:bookmarkStart w:id="32" w:name="sub_113"/>
      <w:r>
        <w:t>15.2. юридическим лицам, индивидуальным предпринимателям и гражданам осуществлять добычу (вылов) водных биоресурсов:</w:t>
      </w:r>
    </w:p>
    <w:bookmarkEnd w:id="32"/>
    <w:p w:rsidR="00000000" w:rsidRDefault="001E4036">
      <w:r>
        <w:t>с судов и плавучих средств, не заре</w:t>
      </w:r>
      <w:r>
        <w:t>гистрированных в установленном порядке (за исключением судов и плавучих средств, не подлежащих государственной регистрации)</w:t>
      </w:r>
      <w:hyperlink w:anchor="sub_187" w:history="1">
        <w:r>
          <w:rPr>
            <w:rStyle w:val="a4"/>
          </w:rPr>
          <w:t>*(8)</w:t>
        </w:r>
      </w:hyperlink>
      <w:r>
        <w:t>;</w:t>
      </w:r>
    </w:p>
    <w:p w:rsidR="00000000" w:rsidRDefault="001E4036">
      <w:r>
        <w:t xml:space="preserve">с применением колющих орудий добычи (вылова), за исключением любительского и спортивного рыболовства, </w:t>
      </w:r>
      <w:r>
        <w:t>осуществляемого с использованием специальных пистолетов и ружей для подводной охоты (далее - подводная охота), пневматического оружия, огнестрельного оружия (за исключением добычи (вылова) морских млекопитающих), орудий и способов добычи (вылова), воздейст</w:t>
      </w:r>
      <w:r>
        <w:t>вующих на водные биоресурсы электрическим током, а также, взрывчатых, токсичных, наркотических средств (веществ), самоловящих крючковых снастей и других запрещенных законодательством Российской Федерации орудий и способов добычи (вылова);</w:t>
      </w:r>
    </w:p>
    <w:p w:rsidR="00000000" w:rsidRDefault="001E4036">
      <w:r>
        <w:lastRenderedPageBreak/>
        <w:t>способами багрени</w:t>
      </w:r>
      <w:r>
        <w:t>я, глушения, гона, в том числе при помощи бряцал и ботания;</w:t>
      </w:r>
    </w:p>
    <w:p w:rsidR="00000000" w:rsidRDefault="001E4036">
      <w:r>
        <w:t>на внутренних водных путях (судоходных фарватерах), используемых для судоходства (за исключением согласованных с бассейновыми органами государственного управления на внутреннем водном транспорте р</w:t>
      </w:r>
      <w:r>
        <w:t>айонов, в которых не создаются помехи водному транспорту);</w:t>
      </w:r>
    </w:p>
    <w:p w:rsidR="00000000" w:rsidRDefault="001E4036">
      <w:r>
        <w:t>на зимовальных ямах;</w:t>
      </w:r>
    </w:p>
    <w:p w:rsidR="00000000" w:rsidRDefault="001E4036">
      <w:r>
        <w:t>в пределах установленных в соответствии с законодательством Российской Федерации охраняемых зон отчуждения гидротехнических сооружений и мостов</w:t>
      </w:r>
      <w:hyperlink w:anchor="sub_188" w:history="1">
        <w:r>
          <w:rPr>
            <w:rStyle w:val="a4"/>
          </w:rPr>
          <w:t>*(9)</w:t>
        </w:r>
      </w:hyperlink>
      <w:r>
        <w:t>;</w:t>
      </w:r>
    </w:p>
    <w:p w:rsidR="00000000" w:rsidRDefault="001E4036">
      <w:r>
        <w:t>в запретных и закрытых районах добычи (вылова) и в запретные для добычи (вылова) сроки (периоды);</w:t>
      </w:r>
    </w:p>
    <w:p w:rsidR="00000000" w:rsidRDefault="001E4036">
      <w:r>
        <w:t>у рыбоводных организаций, их цехов и пунктов, садков для выращивания и выдерживания рыбы - на расстоянии менее 0,5 км;</w:t>
      </w:r>
    </w:p>
    <w:p w:rsidR="00000000" w:rsidRDefault="001E4036">
      <w:r>
        <w:t>в периоды выпуска молоди рыб рыбоводным</w:t>
      </w:r>
      <w:r>
        <w:t>и организациями и с момента окончания указанных периодов в течение 15 дней в водных объектах рыбохозяйственного значения на расстоянии менее 0,5 км во все стороны от мест выпуска, за исключением отлова хищных и малоценных видов рыб в целях предотвращения в</w:t>
      </w:r>
      <w:r>
        <w:t>ыедания молоди водных биоресурсов в местах ее выпуска;</w:t>
      </w:r>
    </w:p>
    <w:p w:rsidR="00000000" w:rsidRDefault="001E4036">
      <w:bookmarkStart w:id="33" w:name="sub_114"/>
      <w:r>
        <w:t>15.3. юридическим лицам и индивидуальным предпринимателям:</w:t>
      </w:r>
    </w:p>
    <w:bookmarkEnd w:id="33"/>
    <w:p w:rsidR="00000000" w:rsidRDefault="001E4036">
      <w:r>
        <w:t>принимать (сдавать), иметь на борту судна или рыбопромысловом участке уловы водных биоресурсов (либо рыбную или иную продукцию и</w:t>
      </w:r>
      <w:r>
        <w:t>з них) одного вида под названием другого вида или без указания в промысловом журнале или технологическом журнале видового состава улова водных биоресурсов, принимать (сдавать) уловы водных биоресурсов без взвешивания или определения количества улова водных</w:t>
      </w:r>
      <w:r>
        <w:t xml:space="preserve"> биоресурсов объемно-весовым методом и/или поштучного пересчета с последующим пересчетом на средний вес водных биоресурсов;</w:t>
      </w:r>
    </w:p>
    <w:p w:rsidR="00000000" w:rsidRDefault="001E4036">
      <w:r>
        <w:t>иметь на борту судов и плавучих средств, на рыбопромысловых участках, находящихся в районах (местах) добычи (вылова), а также в мест</w:t>
      </w:r>
      <w:r>
        <w:t>ах производства рыбной и иной продукции из водных биоресурсов, водные биоресурсы (в том числе их фрагменты (части) и/или рыбную или иную продукцию из них), не учтенные в промысловом журнале, технологическом журнале, приемо-сдаточных документах;</w:t>
      </w:r>
    </w:p>
    <w:p w:rsidR="00000000" w:rsidRDefault="001E4036">
      <w:r>
        <w:t xml:space="preserve">вести учет </w:t>
      </w:r>
      <w:r>
        <w:t>и представлять сведения о добыче (вылове) водных биоресурсов с искажением фактических размеров улова водных биоресурсов, его видового состава, используемых орудий добычи (вылова), сроков, видов использования и способов добычи (вылова), а также без указания</w:t>
      </w:r>
      <w:r>
        <w:t xml:space="preserve"> района добычи (вылова) или с указанием неверного наименования района добычи (вылова);</w:t>
      </w:r>
    </w:p>
    <w:p w:rsidR="00000000" w:rsidRDefault="001E4036">
      <w:r>
        <w:t>использовать ставные (якорные), дрифтерные (плавные) орудия добычи (вылова), не обозначая их положения с помощью буев или опознавательных знаков, на которые нанесена инф</w:t>
      </w:r>
      <w:r>
        <w:t>ормация о наименовании юридического лица или индивидуального предпринимателя, осуществляющего добычу (вылов) водных биоресурсов, и номере разрешения на добычу (вылов) водных биоресурсов;</w:t>
      </w:r>
    </w:p>
    <w:p w:rsidR="00000000" w:rsidRDefault="001E4036">
      <w:r>
        <w:t xml:space="preserve">иметь на борту судна и плавучих средств, на рыбопромысловых участках </w:t>
      </w:r>
      <w:r>
        <w:t xml:space="preserve">и в местах добычи (вылова) (при осуществлении рыболовства вне рыбопромысловых участков) в рабочем состоянии, пригодном для осуществления рыболовства, орудия добычи (вылова), применение которых в данном районе и в данный период </w:t>
      </w:r>
      <w:r>
        <w:lastRenderedPageBreak/>
        <w:t>времени запрещено, а также во</w:t>
      </w:r>
      <w:r>
        <w:t>дные биоресурсы, добыча (вылов) которых в данном районе и в данный период времени запрещена или их фрагменты (части);</w:t>
      </w:r>
    </w:p>
    <w:p w:rsidR="00000000" w:rsidRDefault="001E4036">
      <w:bookmarkStart w:id="34" w:name="sub_127"/>
      <w:r>
        <w:t>15.4. юридическим лицам, индивидуальным предпринимателям и гражданам:</w:t>
      </w:r>
    </w:p>
    <w:p w:rsidR="00000000" w:rsidRDefault="001E4036">
      <w:bookmarkStart w:id="35" w:name="sub_115"/>
      <w:bookmarkEnd w:id="34"/>
      <w:r>
        <w:t xml:space="preserve">15.4.1. использовать орудия добычи (вылова) из </w:t>
      </w:r>
      <w:r>
        <w:t>водных объектов рыбохозяйственного значения, в которых обнаружены очаги паразитарных и/или инфекционных заболеваний водных биоресурсов, в других водных объектах рыбохозяйственного значения без предварительной дезинфекции этих орудий добычи (вылова);</w:t>
      </w:r>
    </w:p>
    <w:p w:rsidR="00000000" w:rsidRDefault="001E4036">
      <w:bookmarkStart w:id="36" w:name="sub_116"/>
      <w:bookmarkEnd w:id="35"/>
      <w:r>
        <w:t>15.4.2. допускать нахождение ставных сетей в воде, считая с момента полной их установки, зафиксированного в промысловом журнале, до момента начала их переборки или выборки на берег или борт судна (застой сетей), превышающее:</w:t>
      </w:r>
    </w:p>
    <w:bookmarkEnd w:id="36"/>
    <w:p w:rsidR="00000000" w:rsidRDefault="001E4036">
      <w:r>
        <w:t>48 часов - с 1 м</w:t>
      </w:r>
      <w:r>
        <w:t>ая по 31 августа;</w:t>
      </w:r>
    </w:p>
    <w:p w:rsidR="00000000" w:rsidRDefault="001E4036">
      <w:r>
        <w:t>72 часа - с 1 сентября по 30 апреля.</w:t>
      </w:r>
    </w:p>
    <w:p w:rsidR="00000000" w:rsidRDefault="001E4036">
      <w:bookmarkStart w:id="37" w:name="sub_117"/>
      <w:r>
        <w:t>15.4.3. устанавливать:</w:t>
      </w:r>
    </w:p>
    <w:bookmarkEnd w:id="37"/>
    <w:p w:rsidR="00000000" w:rsidRDefault="001E4036">
      <w:r>
        <w:t>орудия добычи (вылова) с перекрытием более 2/3 ширины русла реки, ручья или протоки, причем наиболее глубокая часть русла должна оставаться свободной. Запрещается т</w:t>
      </w:r>
      <w:r>
        <w:t>акже одновременный или поочередный замет неводов с противоположных берегов водотока "в замок";</w:t>
      </w:r>
    </w:p>
    <w:p w:rsidR="00000000" w:rsidRDefault="001E4036">
      <w:r>
        <w:t>ставные орудия добычи (вылова) в шахматном порядке на расстоянии между ними менее 50 м;</w:t>
      </w:r>
    </w:p>
    <w:p w:rsidR="00000000" w:rsidRDefault="001E4036">
      <w:bookmarkStart w:id="38" w:name="sub_118"/>
      <w:r>
        <w:t>15.4.4. выбрасывать (уничтожать) или отпускать добытые водные биор</w:t>
      </w:r>
      <w:r>
        <w:t>есурсы, разрешенные для добычи (вылова), за исключением:</w:t>
      </w:r>
    </w:p>
    <w:bookmarkEnd w:id="38"/>
    <w:p w:rsidR="00000000" w:rsidRDefault="001E4036">
      <w:r>
        <w:t>любительского и спортивного рыболовства, осуществляемого по принципу "поймал-отпустил";</w:t>
      </w:r>
    </w:p>
    <w:p w:rsidR="00000000" w:rsidRDefault="001E4036">
      <w:r>
        <w:t>рыболовства в целях аквакультуры (рыбоводства), если добытые (выловленные) водные биоресурсы не соответс</w:t>
      </w:r>
      <w:r>
        <w:t>твуют по своим биологическим характеристикам целям данного вида рыболовства;</w:t>
      </w:r>
    </w:p>
    <w:p w:rsidR="00000000" w:rsidRDefault="001E4036">
      <w:r>
        <w:t>рыболовства в научно-исследовательских и контрольных целях;</w:t>
      </w:r>
    </w:p>
    <w:p w:rsidR="00000000" w:rsidRDefault="001E4036">
      <w:bookmarkStart w:id="39" w:name="sub_119"/>
      <w:r>
        <w:t>15.4.5. в случае добычи (вылова) запрещенных видов водных биоресурсов, либо превышения разрешенного прилова водн</w:t>
      </w:r>
      <w:r>
        <w:t>ых биоресурсов, не указанных в разрешении на добычу (вылов) водных биоресурсов, на которые установлен общий допустимый улов (далее - ОДУ), они должны с наименьшими повреждениями, независимо от их состояния, выпускаться в естественную среду обитания.</w:t>
      </w:r>
    </w:p>
    <w:bookmarkEnd w:id="39"/>
    <w:p w:rsidR="00000000" w:rsidRDefault="001E4036">
      <w:r>
        <w:t>При этом юридические лица, индивидуальные предприниматели и граждане обязаны:</w:t>
      </w:r>
    </w:p>
    <w:p w:rsidR="00000000" w:rsidRDefault="001E4036">
      <w:r>
        <w:t>сменить позицию добычи (вылова) (позиция следующего замета, постановки орудий добычи (вылова) должна отстоять не менее чем на 0,5 км от любой точки предыдущего замета или постан</w:t>
      </w:r>
      <w:r>
        <w:t>овки орудий добычи (вылова), либо заменить орудия добычи (вылова) на другие, в том числе имеющие более крупный размер (шаг) ячеи (за исключением добычи (вылова) омуля байкальского), а при повторном превышении допустимого прилова - прекратить (снять или при</w:t>
      </w:r>
      <w:r>
        <w:t>вести в состояние, не позволяющее осуществлять рыболовство, орудия добычи (вылова)) добычу (вылов) водных биоресурсов в данном районе или на данном рыбопромысловом участке;</w:t>
      </w:r>
    </w:p>
    <w:p w:rsidR="00000000" w:rsidRDefault="001E4036">
      <w:r>
        <w:t>отразить свои действия в судовых документах и промысловом журнале и направить данну</w:t>
      </w:r>
      <w:r>
        <w:t>ю информацию в территориальные органы Росрыболовства;</w:t>
      </w:r>
    </w:p>
    <w:p w:rsidR="00000000" w:rsidRDefault="001E4036">
      <w:bookmarkStart w:id="40" w:name="sub_120"/>
      <w:r>
        <w:lastRenderedPageBreak/>
        <w:t>15.4.6. применять орудия добычи (вылова), имеющие размер и оснастку, а также размер (шаг) ячеи, не соответствующие требованиям Правил рыболовства;</w:t>
      </w:r>
    </w:p>
    <w:p w:rsidR="00000000" w:rsidRDefault="001E4036">
      <w:bookmarkStart w:id="41" w:name="sub_121"/>
      <w:bookmarkEnd w:id="40"/>
      <w:r>
        <w:t>15.4.7. производить добычу (вылов)</w:t>
      </w:r>
      <w:r>
        <w:t xml:space="preserve"> акклиматизируемых видов водных биоресурсов до установления их ОДУ, за исключением рыболовства в научно-исследовательских и контрольных целях. Попавшие в орудия добычи (вылова) указанные объекты должны немедленно с наименьшими повреждениями выпускаться в е</w:t>
      </w:r>
      <w:r>
        <w:t>стественную среду обитания, а факт их поимки и выпуска регистрироваться в промысловом журнале</w:t>
      </w:r>
      <w:hyperlink w:anchor="sub_189" w:history="1">
        <w:r>
          <w:rPr>
            <w:rStyle w:val="a4"/>
          </w:rPr>
          <w:t>*(10)</w:t>
        </w:r>
      </w:hyperlink>
      <w:r>
        <w:t>;</w:t>
      </w:r>
    </w:p>
    <w:p w:rsidR="00000000" w:rsidRDefault="001E4036">
      <w:bookmarkStart w:id="42" w:name="sub_122"/>
      <w:bookmarkEnd w:id="41"/>
      <w:r>
        <w:t>15.4.8. использовать маломерные суда и прогулочные суда в запретный период на водных объектах рыбохозяйственного знач</w:t>
      </w:r>
      <w:r>
        <w:t xml:space="preserve">ения (или их участках), указанных в </w:t>
      </w:r>
      <w:hyperlink w:anchor="sub_6" w:history="1">
        <w:r>
          <w:rPr>
            <w:rStyle w:val="a4"/>
          </w:rPr>
          <w:t>приложении N 3</w:t>
        </w:r>
      </w:hyperlink>
      <w:r>
        <w:t xml:space="preserve"> к Правилам рыболовства "Перечень водных объектов рыбохозяйственного значения (или их участков), на которых в запретный период запрещается использование маломерных судов", за исключен</w:t>
      </w:r>
      <w:r>
        <w:t>ием несамоходных судов, а также других судов, применяемых для осуществления разрешенной деятельности по добыче (вылову) водных биоресурсов;</w:t>
      </w:r>
    </w:p>
    <w:p w:rsidR="00000000" w:rsidRDefault="001E4036">
      <w:bookmarkStart w:id="43" w:name="sub_123"/>
      <w:bookmarkEnd w:id="42"/>
      <w:r>
        <w:t>15.4.9. прекращать доступ кислорода и воды</w:t>
      </w:r>
      <w:r>
        <w:t xml:space="preserve"> в водный объект рыбохозяйственного значения посредством уничтожения источников его водоснабжения, а также осуществлять спуск водных объектов рыбохозяйственного значения с целью добычи (вылова) водных биоресурсов (за исключением прудов, используемых для ак</w:t>
      </w:r>
      <w:r>
        <w:t>вакультуры (рыбоводства), находящихся вне русел естественных водотоков и оборудованных гидротехническими сооружениями, регулирующими подачу и сброс воды);</w:t>
      </w:r>
    </w:p>
    <w:p w:rsidR="00000000" w:rsidRDefault="001E4036">
      <w:bookmarkStart w:id="44" w:name="sub_124"/>
      <w:bookmarkEnd w:id="43"/>
      <w:r>
        <w:t xml:space="preserve">15.4.10. допускать загрязнение водных объектов рыбохозяйственного значения и ухудшение </w:t>
      </w:r>
      <w:r>
        <w:t>естественных условий обитания водных биоресурсов;</w:t>
      </w:r>
    </w:p>
    <w:p w:rsidR="00000000" w:rsidRDefault="001E4036">
      <w:bookmarkStart w:id="45" w:name="sub_125"/>
      <w:bookmarkEnd w:id="44"/>
      <w:r>
        <w:t>15.4.11. портить и разрушать предупреждающие аншлаги и знаки в рыбоохранных зонах водных объектов рыбохозяйственного значения;</w:t>
      </w:r>
    </w:p>
    <w:p w:rsidR="00000000" w:rsidRDefault="001E4036">
      <w:bookmarkStart w:id="46" w:name="sub_126"/>
      <w:bookmarkEnd w:id="45"/>
      <w:r>
        <w:t>15.4.12. оставлять в районе добычи (вылова) добытых</w:t>
      </w:r>
      <w:r>
        <w:t xml:space="preserve"> млекопитающих или части их туш.</w:t>
      </w:r>
    </w:p>
    <w:p w:rsidR="00000000" w:rsidRDefault="001E4036">
      <w:bookmarkStart w:id="47" w:name="sub_133"/>
      <w:bookmarkEnd w:id="46"/>
      <w:r>
        <w:t>15.5. гражданам запрещается:</w:t>
      </w:r>
    </w:p>
    <w:p w:rsidR="00000000" w:rsidRDefault="001E4036">
      <w:bookmarkStart w:id="48" w:name="sub_128"/>
      <w:bookmarkEnd w:id="47"/>
      <w:r>
        <w:t>15.5.1. осуществлять подводную охоту:</w:t>
      </w:r>
    </w:p>
    <w:bookmarkEnd w:id="48"/>
    <w:p w:rsidR="00000000" w:rsidRDefault="001E4036">
      <w:r>
        <w:t>в запретных и закрытых для рыболовства районах, в запретные для добычи (вылова) водных биоресурсов сроки (периоды);</w:t>
      </w:r>
    </w:p>
    <w:p w:rsidR="00000000" w:rsidRDefault="001E4036">
      <w:r>
        <w:t>в мес</w:t>
      </w:r>
      <w:r>
        <w:t>тах массового и организованного отдыха граждан;</w:t>
      </w:r>
    </w:p>
    <w:p w:rsidR="00000000" w:rsidRDefault="001E4036">
      <w:r>
        <w:t>с использованием аквалангов и других автономных дыхательных аппаратов;</w:t>
      </w:r>
    </w:p>
    <w:p w:rsidR="00000000" w:rsidRDefault="001E4036">
      <w:bookmarkStart w:id="49" w:name="sub_129"/>
      <w:r>
        <w:t>15.5.2. применять специальные пистолеты и ружья для подводной охоты:</w:t>
      </w:r>
    </w:p>
    <w:bookmarkEnd w:id="49"/>
    <w:p w:rsidR="00000000" w:rsidRDefault="001E4036">
      <w:r>
        <w:t>с берега;</w:t>
      </w:r>
    </w:p>
    <w:p w:rsidR="00000000" w:rsidRDefault="001E4036">
      <w:r>
        <w:t>с борта плавучих средств и взабродку;</w:t>
      </w:r>
    </w:p>
    <w:p w:rsidR="00000000" w:rsidRDefault="001E4036">
      <w:bookmarkStart w:id="50" w:name="sub_130"/>
      <w:r>
        <w:t>15.5.3. использовать сетные орудия добычи (вылова), не обозначая их положения с помощью буев или опознавательных знаков, на которые нанесена информация о номере путевки и номере разрешения на добычу (вылов) водных биоресурсов, выданном юридическому лицу и</w:t>
      </w:r>
      <w:r>
        <w:t>ли индивидуальному предпринимателю;</w:t>
      </w:r>
    </w:p>
    <w:p w:rsidR="00000000" w:rsidRDefault="001E4036">
      <w:bookmarkStart w:id="51" w:name="sub_131"/>
      <w:bookmarkEnd w:id="50"/>
      <w:r>
        <w:t>15.5.4. превышать объем и количество добытых (выловленных) водных биоресурсов, установленных в путевке;</w:t>
      </w:r>
    </w:p>
    <w:p w:rsidR="00000000" w:rsidRDefault="001E4036">
      <w:bookmarkStart w:id="52" w:name="sub_132"/>
      <w:bookmarkEnd w:id="51"/>
      <w:r>
        <w:t xml:space="preserve">15.5.5. иметь на борту судна и плавучих средств, на рыбопромысловых участках и в местах </w:t>
      </w:r>
      <w:r>
        <w:t xml:space="preserve">добычи (вылова) (при осуществлении рыболовства вне </w:t>
      </w:r>
      <w:r>
        <w:lastRenderedPageBreak/>
        <w:t>рыбопромысловых участков) орудия добычи (вылова), применение которых в данном районе и в данный период времени запрещено, а также водные биоресурсы, добыча (вылов) которых в данном районе и в данный период</w:t>
      </w:r>
      <w:r>
        <w:t xml:space="preserve"> времени запрещена или их фрагменты (части).</w:t>
      </w:r>
    </w:p>
    <w:bookmarkEnd w:id="52"/>
    <w:p w:rsidR="00000000" w:rsidRDefault="001E4036"/>
    <w:p w:rsidR="00000000" w:rsidRDefault="001E4036">
      <w:pPr>
        <w:pStyle w:val="1"/>
      </w:pPr>
      <w:bookmarkStart w:id="53" w:name="sub_175"/>
      <w:r>
        <w:t>III. Промышленное рыболовство</w:t>
      </w:r>
    </w:p>
    <w:bookmarkEnd w:id="53"/>
    <w:p w:rsidR="00000000" w:rsidRDefault="001E4036"/>
    <w:p w:rsidR="00000000" w:rsidRDefault="001E4036">
      <w:pPr>
        <w:pStyle w:val="1"/>
      </w:pPr>
      <w:bookmarkStart w:id="54" w:name="sub_149"/>
      <w:r>
        <w:t>1. Районы, запретные для добычи (вылова) водных биоресурсов</w:t>
      </w:r>
    </w:p>
    <w:bookmarkEnd w:id="54"/>
    <w:p w:rsidR="00000000" w:rsidRDefault="001E4036"/>
    <w:p w:rsidR="00000000" w:rsidRDefault="001E4036">
      <w:bookmarkStart w:id="55" w:name="sub_148"/>
      <w:r>
        <w:t>16. Запрещается в течение года осуществлять добычу (вылов) водных биоресурсо</w:t>
      </w:r>
      <w:r>
        <w:t>в:</w:t>
      </w:r>
    </w:p>
    <w:p w:rsidR="00000000" w:rsidRDefault="001E4036">
      <w:bookmarkStart w:id="56" w:name="sub_136"/>
      <w:bookmarkEnd w:id="55"/>
      <w:r>
        <w:t>16.1. в дельте реки Селенга, включая часть указанной реки, ее протоки (в том числе протоки Лобановскую, Северную, Колпинку, Колпиную и Среднее устье), рукава, а также старицы, озера и прибрежную зону озера Байкал, на участке, ограниченном:</w:t>
      </w:r>
    </w:p>
    <w:bookmarkEnd w:id="56"/>
    <w:p w:rsidR="00000000" w:rsidRDefault="001E4036">
      <w:r>
        <w:t>с юга и запада - прямой исходной линией, соединяющей точки с координатами: 52°14' с.ш. - 106°31' в.д. (остров Кондаковский) и 52°21' с.ш. - 106°20' в.д. (акватория озера Байкал);</w:t>
      </w:r>
    </w:p>
    <w:p w:rsidR="00000000" w:rsidRDefault="001E4036">
      <w:r>
        <w:t>с востока - прямой исходной линией, соединяющей точки с координатами:</w:t>
      </w:r>
      <w:r>
        <w:t xml:space="preserve"> 52°14' с.ш. 106°31' в.д. (остров Кондаковский) и 52°23' с.ш. - 106°40' в.д. (акватория озера Байкал);</w:t>
      </w:r>
    </w:p>
    <w:p w:rsidR="00000000" w:rsidRDefault="001E4036">
      <w:r>
        <w:t>с севера - линией, равноудаленной на расстоянии 1,5 км от береговой линии озера Байкал, соединяющей вышеуказанные точки с координатами: 52°21' с.ш. - 106</w:t>
      </w:r>
      <w:r>
        <w:t>°20' в.д. и 52°23' с.ш. - 106°40' в.д.;</w:t>
      </w:r>
    </w:p>
    <w:p w:rsidR="00000000" w:rsidRDefault="001E4036">
      <w:bookmarkStart w:id="57" w:name="sub_137"/>
      <w:r>
        <w:t>16.2. в губе Фролихинская;</w:t>
      </w:r>
    </w:p>
    <w:p w:rsidR="00000000" w:rsidRDefault="001E4036">
      <w:bookmarkStart w:id="58" w:name="sub_141"/>
      <w:bookmarkEnd w:id="57"/>
      <w:r>
        <w:t>16.3. в Чивыркуйском заливе озера Байкал на участках, ограниченных:</w:t>
      </w:r>
    </w:p>
    <w:p w:rsidR="00000000" w:rsidRDefault="001E4036">
      <w:bookmarkStart w:id="59" w:name="sub_138"/>
      <w:bookmarkEnd w:id="58"/>
      <w:r>
        <w:t xml:space="preserve">а) прямой исходной линией, проходящей через наиболее удаленные в сторону залива точки </w:t>
      </w:r>
      <w:r>
        <w:t>мысов Горячинский (Змеевый), Онгоконский, Фертик, и линией, проходящей вдоль береговой линии озера и соединяющей указанные точки мысов Фертик и Горячинский (Змеевый);</w:t>
      </w:r>
    </w:p>
    <w:p w:rsidR="00000000" w:rsidRDefault="001E4036">
      <w:bookmarkStart w:id="60" w:name="sub_139"/>
      <w:bookmarkEnd w:id="59"/>
      <w:r>
        <w:t xml:space="preserve">б) прямой исходной линией, соединяющей наиболее удаленную в сторону залива </w:t>
      </w:r>
      <w:r>
        <w:t>точку мыса Безымянный с северной оконечностью острова Бакланий, далее линией, проходящей вдоль береговой линии восточной части острова Бакланий до его южной оконечности, далее прямой линией до наиболее удаленной в сторону залива точки мыса Иркана и далее л</w:t>
      </w:r>
      <w:r>
        <w:t>инией, проходящей вдоль береговой линии до указанной точки мыса Безымянный;</w:t>
      </w:r>
    </w:p>
    <w:p w:rsidR="00000000" w:rsidRDefault="001E4036">
      <w:bookmarkStart w:id="61" w:name="sub_140"/>
      <w:bookmarkEnd w:id="60"/>
      <w:r>
        <w:t>в) прямой исходной линией, соединяющей наиболее удаленную в сторону залива точку мыса Курбулик с южной оконечностью острова Малый Кылтыгей (Голый), далее линией, проходящей вдоль береговой линии западной части острова Малый Кылтыгей (Голый) до его северной</w:t>
      </w:r>
      <w:r>
        <w:t xml:space="preserve"> оконечности, далее прямыми линиями, последовательно соединяющими наиболее удаленные в сторону залива точки мысов Онгоконский и Курбулик;</w:t>
      </w:r>
    </w:p>
    <w:p w:rsidR="00000000" w:rsidRDefault="001E4036">
      <w:bookmarkStart w:id="62" w:name="sub_142"/>
      <w:bookmarkEnd w:id="61"/>
      <w:r>
        <w:t xml:space="preserve">16.4. в Баргузинском заливе озера Байкал от мыса Черный до мыса Билютинский в прибрежной зоне шириной 5 </w:t>
      </w:r>
      <w:r>
        <w:t>км, отмеряемой от береговой линии;</w:t>
      </w:r>
    </w:p>
    <w:p w:rsidR="00000000" w:rsidRDefault="001E4036">
      <w:bookmarkStart w:id="63" w:name="sub_143"/>
      <w:bookmarkEnd w:id="62"/>
      <w:r>
        <w:t xml:space="preserve">16.5. в реке Ангара ниже плотин Иркутской, Братской и Усть-Илимской ГЭС на </w:t>
      </w:r>
      <w:r>
        <w:lastRenderedPageBreak/>
        <w:t>протяжении 3 км по всей ширине реки Ангара;</w:t>
      </w:r>
    </w:p>
    <w:p w:rsidR="00000000" w:rsidRDefault="001E4036">
      <w:bookmarkStart w:id="64" w:name="sub_144"/>
      <w:bookmarkEnd w:id="63"/>
      <w:r>
        <w:t>16.6. в озерах Даватчан, Леприндокан, Большой Намаракит, Кулинда, Верхнеки</w:t>
      </w:r>
      <w:r>
        <w:t>черское;</w:t>
      </w:r>
    </w:p>
    <w:p w:rsidR="00000000" w:rsidRDefault="001E4036">
      <w:bookmarkStart w:id="65" w:name="sub_145"/>
      <w:bookmarkEnd w:id="64"/>
      <w:r>
        <w:t>16.7. в реке Борзя в пределах Ононского района Забайкальского края;</w:t>
      </w:r>
    </w:p>
    <w:p w:rsidR="00000000" w:rsidRDefault="001E4036">
      <w:bookmarkStart w:id="66" w:name="sub_146"/>
      <w:bookmarkEnd w:id="65"/>
      <w:r>
        <w:t>16.8. в Богучанском водохранилище;</w:t>
      </w:r>
    </w:p>
    <w:p w:rsidR="00000000" w:rsidRDefault="001E4036">
      <w:pPr>
        <w:pStyle w:val="afa"/>
        <w:rPr>
          <w:color w:val="000000"/>
          <w:sz w:val="16"/>
          <w:szCs w:val="16"/>
        </w:rPr>
      </w:pPr>
      <w:bookmarkStart w:id="67" w:name="sub_147"/>
      <w:bookmarkEnd w:id="66"/>
      <w:r>
        <w:rPr>
          <w:color w:val="000000"/>
          <w:sz w:val="16"/>
          <w:szCs w:val="16"/>
        </w:rPr>
        <w:t>Информация об изменениях:</w:t>
      </w:r>
    </w:p>
    <w:bookmarkEnd w:id="67"/>
    <w:p w:rsidR="00000000" w:rsidRDefault="001E4036">
      <w:pPr>
        <w:pStyle w:val="afb"/>
      </w:pPr>
      <w:r>
        <w:fldChar w:fldCharType="begin"/>
      </w:r>
      <w:r>
        <w:instrText>HYPERLINK "http://ivo.garant.ru/document?id=71202112&amp;sub=1002"</w:instrText>
      </w:r>
      <w:r>
        <w:fldChar w:fldCharType="separate"/>
      </w:r>
      <w:r>
        <w:rPr>
          <w:rStyle w:val="a4"/>
        </w:rPr>
        <w:t>Приказо</w:t>
      </w:r>
      <w:r>
        <w:rPr>
          <w:rStyle w:val="a4"/>
        </w:rPr>
        <w:t>м</w:t>
      </w:r>
      <w:r>
        <w:fldChar w:fldCharType="end"/>
      </w:r>
      <w:r>
        <w:t xml:space="preserve"> Минсельхоза России от 8 декабря 2015 г. N 611 в пункт 16.9 внесены изменения</w:t>
      </w:r>
    </w:p>
    <w:p w:rsidR="00000000" w:rsidRDefault="001E4036">
      <w:pPr>
        <w:pStyle w:val="afb"/>
      </w:pPr>
      <w:hyperlink r:id="rId9" w:history="1">
        <w:r>
          <w:rPr>
            <w:rStyle w:val="a4"/>
          </w:rPr>
          <w:t>См. текст пункта в предыдущей редакции</w:t>
        </w:r>
      </w:hyperlink>
    </w:p>
    <w:p w:rsidR="00000000" w:rsidRDefault="001E4036">
      <w:r>
        <w:t>16.9. в Иркутском водохранилище;</w:t>
      </w:r>
    </w:p>
    <w:p w:rsidR="00000000" w:rsidRDefault="001E4036">
      <w:pPr>
        <w:pStyle w:val="afa"/>
        <w:rPr>
          <w:color w:val="000000"/>
          <w:sz w:val="16"/>
          <w:szCs w:val="16"/>
        </w:rPr>
      </w:pPr>
      <w:bookmarkStart w:id="68" w:name="sub_1610"/>
      <w:r>
        <w:rPr>
          <w:color w:val="000000"/>
          <w:sz w:val="16"/>
          <w:szCs w:val="16"/>
        </w:rPr>
        <w:t>Информация об изменениях:</w:t>
      </w:r>
    </w:p>
    <w:bookmarkEnd w:id="68"/>
    <w:p w:rsidR="00000000" w:rsidRDefault="001E4036">
      <w:pPr>
        <w:pStyle w:val="afb"/>
      </w:pPr>
      <w:r>
        <w:fldChar w:fldCharType="begin"/>
      </w:r>
      <w:r>
        <w:instrText>HYPERLINK "http://ivo.garant.ru/document?id=71202112&amp;sub=1003"</w:instrText>
      </w:r>
      <w:r>
        <w:fldChar w:fldCharType="separate"/>
      </w:r>
      <w:r>
        <w:rPr>
          <w:rStyle w:val="a4"/>
        </w:rPr>
        <w:t>Приказом</w:t>
      </w:r>
      <w:r>
        <w:fldChar w:fldCharType="end"/>
      </w:r>
      <w:r>
        <w:t xml:space="preserve"> Минсельхоза России от 8 декабря 2015 г. N 611 приложение дополнено пунктом 16.10</w:t>
      </w:r>
    </w:p>
    <w:p w:rsidR="00000000" w:rsidRDefault="001E4036">
      <w:r>
        <w:t>16.10. в реках бассейна реки Ангара;</w:t>
      </w:r>
    </w:p>
    <w:p w:rsidR="00000000" w:rsidRDefault="001E4036">
      <w:pPr>
        <w:pStyle w:val="afa"/>
        <w:rPr>
          <w:color w:val="000000"/>
          <w:sz w:val="16"/>
          <w:szCs w:val="16"/>
        </w:rPr>
      </w:pPr>
      <w:bookmarkStart w:id="69" w:name="sub_1611"/>
      <w:r>
        <w:rPr>
          <w:color w:val="000000"/>
          <w:sz w:val="16"/>
          <w:szCs w:val="16"/>
        </w:rPr>
        <w:t>Информация об изменениях:</w:t>
      </w:r>
    </w:p>
    <w:bookmarkEnd w:id="69"/>
    <w:p w:rsidR="00000000" w:rsidRDefault="001E4036">
      <w:pPr>
        <w:pStyle w:val="afb"/>
      </w:pPr>
      <w:r>
        <w:fldChar w:fldCharType="begin"/>
      </w:r>
      <w:r>
        <w:instrText>HYPERLINK "http://</w:instrText>
      </w:r>
      <w:r>
        <w:instrText>ivo.garant.ru/document?id=71202112&amp;sub=1003"</w:instrText>
      </w:r>
      <w:r>
        <w:fldChar w:fldCharType="separate"/>
      </w:r>
      <w:r>
        <w:rPr>
          <w:rStyle w:val="a4"/>
        </w:rPr>
        <w:t>Приказом</w:t>
      </w:r>
      <w:r>
        <w:fldChar w:fldCharType="end"/>
      </w:r>
      <w:r>
        <w:t xml:space="preserve"> Минсельхоза России от 8 декабря 2015 г. N 611 приложение дополнено пунктом 16.11</w:t>
      </w:r>
    </w:p>
    <w:p w:rsidR="00000000" w:rsidRDefault="001E4036">
      <w:r>
        <w:t>16.11. в реках Большая Янгоза и Агул.</w:t>
      </w:r>
    </w:p>
    <w:p w:rsidR="00000000" w:rsidRDefault="001E4036"/>
    <w:p w:rsidR="00000000" w:rsidRDefault="001E4036">
      <w:pPr>
        <w:pStyle w:val="1"/>
      </w:pPr>
      <w:bookmarkStart w:id="70" w:name="sub_177"/>
      <w:r>
        <w:t>2. Запретные для добычи (вылова) водных биоресурсов сроки (периоды)</w:t>
      </w:r>
    </w:p>
    <w:bookmarkEnd w:id="70"/>
    <w:p w:rsidR="00000000" w:rsidRDefault="001E4036"/>
    <w:p w:rsidR="00000000" w:rsidRDefault="001E4036">
      <w:bookmarkStart w:id="71" w:name="sub_173"/>
      <w:r>
        <w:t>17. Запрещается добыча (вылов):</w:t>
      </w:r>
    </w:p>
    <w:p w:rsidR="00000000" w:rsidRDefault="001E4036">
      <w:bookmarkStart w:id="72" w:name="sub_172"/>
      <w:bookmarkEnd w:id="71"/>
      <w:r>
        <w:t>17.1. всех видов водных биоресурсов:</w:t>
      </w:r>
    </w:p>
    <w:p w:rsidR="00000000" w:rsidRDefault="001E4036">
      <w:bookmarkStart w:id="73" w:name="sub_150"/>
      <w:bookmarkEnd w:id="72"/>
      <w:r>
        <w:t>17.1.1. в бассейнах рек Кичера и Верхняя Ангара, озере Иркана и заливе Ангарский Сор озера Байкал - с 1 мая по 30 июня;</w:t>
      </w:r>
    </w:p>
    <w:p w:rsidR="00000000" w:rsidRDefault="001E4036">
      <w:bookmarkStart w:id="74" w:name="sub_151"/>
      <w:bookmarkEnd w:id="73"/>
      <w:r>
        <w:t>17.1.2. в Север</w:t>
      </w:r>
      <w:r>
        <w:t>о-Байкальском рыбопромысловом районе озера Байкал - с 20 августа по 31 октября, в реке Верхняя Ангара - с 10 сентября по 31 октября, в реке Кичера - с 20 сентября по 31 октября, включая их притоки и протоки (за исключением добычи (вылова) в перечисленных в</w:t>
      </w:r>
      <w:r>
        <w:t>одотоках отнерестившегося (покатного) омуля байкальского);</w:t>
      </w:r>
    </w:p>
    <w:p w:rsidR="00000000" w:rsidRDefault="001E4036">
      <w:bookmarkStart w:id="75" w:name="sub_152"/>
      <w:bookmarkEnd w:id="74"/>
      <w:r>
        <w:t>17.1.3. в озерах Арангатуй и Малый Арангатуй и протоке Арангатуйский исток, соединяющей озеро Малый Арангатуй с Чивыркуйским заливом, а также на расстояниях менее 3 км, отмеряемых впр</w:t>
      </w:r>
      <w:r>
        <w:t>аво, влево и вглубь Чивыркуйского залива от устья протоки Арангатуйский исток</w:t>
      </w:r>
      <w:hyperlink w:anchor="sub_190" w:history="1">
        <w:r>
          <w:rPr>
            <w:rStyle w:val="a4"/>
          </w:rPr>
          <w:t>*(11)</w:t>
        </w:r>
      </w:hyperlink>
      <w:r>
        <w:t xml:space="preserve"> - с распаления льда по 20 июня и с 10 августа по 10 ноября;</w:t>
      </w:r>
    </w:p>
    <w:p w:rsidR="00000000" w:rsidRDefault="001E4036">
      <w:bookmarkStart w:id="76" w:name="sub_153"/>
      <w:bookmarkEnd w:id="75"/>
      <w:r>
        <w:t>17.1.4. в реках Большой Чивыркуй, Безымянная, а также на расстояниях менее</w:t>
      </w:r>
      <w:r>
        <w:t xml:space="preserve"> 3 км, отмеряемых вправо, влево и вглубь Чивыркуйского залива от устья реки Большой Чивыркуй, - с 10 августа по 10 ноября;</w:t>
      </w:r>
    </w:p>
    <w:p w:rsidR="00000000" w:rsidRDefault="001E4036">
      <w:bookmarkStart w:id="77" w:name="sub_154"/>
      <w:bookmarkEnd w:id="76"/>
      <w:r>
        <w:t>17.1.5. в Чивыркуйском заливе озера Байкал и реках, впадающих в него, - с распаления льда по 20 июня (за исключением до</w:t>
      </w:r>
      <w:r>
        <w:t>бычи (вылова) омуля байкальского);</w:t>
      </w:r>
    </w:p>
    <w:p w:rsidR="00000000" w:rsidRDefault="001E4036">
      <w:bookmarkStart w:id="78" w:name="sub_155"/>
      <w:bookmarkEnd w:id="77"/>
      <w:r>
        <w:t>17.1.6. в прибрежной зоне шириной 2 км вокруг острова Бакланий, расположенного в Чивыркуйском заливе озера Байкал, отмеряемой от береговой линии острова, - с периода ледостава до распаления льда;</w:t>
      </w:r>
    </w:p>
    <w:p w:rsidR="00000000" w:rsidRDefault="001E4036">
      <w:pPr>
        <w:pStyle w:val="afa"/>
        <w:rPr>
          <w:color w:val="000000"/>
          <w:sz w:val="16"/>
          <w:szCs w:val="16"/>
        </w:rPr>
      </w:pPr>
      <w:bookmarkStart w:id="79" w:name="sub_156"/>
      <w:bookmarkEnd w:id="78"/>
      <w:r>
        <w:rPr>
          <w:color w:val="000000"/>
          <w:sz w:val="16"/>
          <w:szCs w:val="16"/>
        </w:rPr>
        <w:t>Информация об изменениях:</w:t>
      </w:r>
    </w:p>
    <w:bookmarkEnd w:id="79"/>
    <w:p w:rsidR="00000000" w:rsidRDefault="001E4036">
      <w:pPr>
        <w:pStyle w:val="afb"/>
      </w:pPr>
      <w:r>
        <w:lastRenderedPageBreak/>
        <w:fldChar w:fldCharType="begin"/>
      </w:r>
      <w:r>
        <w:instrText>HYPERLINK "http://ivo.garant.ru/document?id=71093030&amp;sub=1001"</w:instrText>
      </w:r>
      <w:r>
        <w:fldChar w:fldCharType="separate"/>
      </w:r>
      <w:r>
        <w:rPr>
          <w:rStyle w:val="a4"/>
        </w:rPr>
        <w:t>Приказом</w:t>
      </w:r>
      <w:r>
        <w:fldChar w:fldCharType="end"/>
      </w:r>
      <w:r>
        <w:t xml:space="preserve"> Минсельхоза России от 25 августа 2015 г. N 380 в пункт 17.1.7 внесены изменения</w:t>
      </w:r>
    </w:p>
    <w:p w:rsidR="00000000" w:rsidRDefault="001E4036">
      <w:pPr>
        <w:pStyle w:val="afb"/>
      </w:pPr>
      <w:hyperlink r:id="rId10" w:history="1">
        <w:r>
          <w:rPr>
            <w:rStyle w:val="a4"/>
          </w:rPr>
          <w:t>См. текст пункта в предыдущей редакции</w:t>
        </w:r>
      </w:hyperlink>
    </w:p>
    <w:p w:rsidR="00000000" w:rsidRDefault="001E4036">
      <w:r>
        <w:t xml:space="preserve">17.1.7. в бассейне реки Баргузин, а также на расстояниях менее 3 км, отмеряемых вправо, влево и вглубь Баргузинского залива озера Байкал от устья реки Баргузин, - с распаления льда по 5 июля (за исключением добычи </w:t>
      </w:r>
      <w:r>
        <w:t>(вылова) сазана (жилая форма) и омуля байкальского) и с 15 августа по 31 октября;</w:t>
      </w:r>
    </w:p>
    <w:p w:rsidR="00000000" w:rsidRDefault="001E4036">
      <w:bookmarkStart w:id="80" w:name="sub_157"/>
      <w:r>
        <w:t>17.1.8. в озере Духовое - с 10 мая по 5 июля;</w:t>
      </w:r>
    </w:p>
    <w:p w:rsidR="00000000" w:rsidRDefault="001E4036">
      <w:bookmarkStart w:id="81" w:name="sub_158"/>
      <w:bookmarkEnd w:id="80"/>
      <w:r>
        <w:t>17.1.9. в заливах Сор (Посольский сор) и Сор-Черкалово (Истокский сор) озера Байкал и впадающих в них реках</w:t>
      </w:r>
      <w:r>
        <w:t>; в реке Селенга, а также озерах и протоках, расположенных в ее дельте - с 25 апреля по 30 июня;</w:t>
      </w:r>
    </w:p>
    <w:p w:rsidR="00000000" w:rsidRDefault="001E4036">
      <w:bookmarkStart w:id="82" w:name="sub_159"/>
      <w:bookmarkEnd w:id="81"/>
      <w:r>
        <w:t>17.1.10. в заливе Провал озера Байкал и в его прибрежной зоне шириной 1 км, отмеряемой от береговой линии, проходящей от наиболее удаленной в сто</w:t>
      </w:r>
      <w:r>
        <w:t>рону озера точки мыса Облом до траверза точки, находящейся на расстоянии 4 км в сторону села Энхэлук - с 25 апреля по 31 октября;</w:t>
      </w:r>
    </w:p>
    <w:p w:rsidR="00000000" w:rsidRDefault="001E4036">
      <w:pPr>
        <w:pStyle w:val="afa"/>
        <w:rPr>
          <w:color w:val="000000"/>
          <w:sz w:val="16"/>
          <w:szCs w:val="16"/>
        </w:rPr>
      </w:pPr>
      <w:bookmarkStart w:id="83" w:name="sub_160"/>
      <w:bookmarkEnd w:id="82"/>
      <w:r>
        <w:rPr>
          <w:color w:val="000000"/>
          <w:sz w:val="16"/>
          <w:szCs w:val="16"/>
        </w:rPr>
        <w:t>Информация об изменениях:</w:t>
      </w:r>
    </w:p>
    <w:bookmarkEnd w:id="83"/>
    <w:p w:rsidR="00000000" w:rsidRDefault="001E4036">
      <w:pPr>
        <w:pStyle w:val="afb"/>
      </w:pPr>
      <w:r>
        <w:fldChar w:fldCharType="begin"/>
      </w:r>
      <w:r>
        <w:instrText>HYPERLINK "http://ivo.garant.ru/document?id=71202112&amp;sub=1004"</w:instrText>
      </w:r>
      <w:r>
        <w:fldChar w:fldCharType="separate"/>
      </w:r>
      <w:r>
        <w:rPr>
          <w:rStyle w:val="a4"/>
        </w:rPr>
        <w:t>Приказом</w:t>
      </w:r>
      <w:r>
        <w:fldChar w:fldCharType="end"/>
      </w:r>
      <w:r>
        <w:t xml:space="preserve"> Минсе</w:t>
      </w:r>
      <w:r>
        <w:t>льхоза России от 8 декабря 2015 г. N 611 в пункт 17.1.11 внесены изменения</w:t>
      </w:r>
    </w:p>
    <w:p w:rsidR="00000000" w:rsidRDefault="001E4036">
      <w:pPr>
        <w:pStyle w:val="afb"/>
      </w:pPr>
      <w:hyperlink r:id="rId11" w:history="1">
        <w:r>
          <w:rPr>
            <w:rStyle w:val="a4"/>
          </w:rPr>
          <w:t>См. текст пункта в предыдущей редакции</w:t>
        </w:r>
      </w:hyperlink>
    </w:p>
    <w:p w:rsidR="00000000" w:rsidRDefault="001E4036">
      <w:r>
        <w:t>17.1.11. с 1 августа по 15 октября - на участке озера Байкал, ограниченном:</w:t>
      </w:r>
    </w:p>
    <w:p w:rsidR="00000000" w:rsidRDefault="001E4036">
      <w:r>
        <w:t xml:space="preserve">с </w:t>
      </w:r>
      <w:r>
        <w:t>юга - прямой исходной линией, соединяющей наиболее удаленную в сторону озера точку мыса Голоустный и устье реки Боярская (у поселка Боярский);</w:t>
      </w:r>
    </w:p>
    <w:p w:rsidR="00000000" w:rsidRDefault="001E4036">
      <w:r>
        <w:t>с севера - прямой исходной линией, соединяющей наиболее удаленные в сторону озера точки мысов Облом и Ая;</w:t>
      </w:r>
    </w:p>
    <w:p w:rsidR="00000000" w:rsidRDefault="001E4036">
      <w:r>
        <w:t>с запад</w:t>
      </w:r>
      <w:r>
        <w:t>а - линией, проходящей вдоль береговой линии озера, соединяющей указанные точки мысов Голоустный и Ая;</w:t>
      </w:r>
    </w:p>
    <w:p w:rsidR="00000000" w:rsidRDefault="001E4036">
      <w:r>
        <w:t>с востока - линией, проходящей вдоль береговой линии озера, соединяющей устье реки Боярская с указанной точкой мыса Облом;</w:t>
      </w:r>
    </w:p>
    <w:p w:rsidR="00000000" w:rsidRDefault="001E4036">
      <w:bookmarkStart w:id="84" w:name="sub_161"/>
      <w:r>
        <w:t xml:space="preserve">17.1.12. в заливах Сор </w:t>
      </w:r>
      <w:r>
        <w:t>(Посольский сор) и Сор-Черкалово (Истокский сор) озера Байкал, в реке Селенга (за исключением добычи (вылова) отнерестившегося (покатного) омуля байкальского) - с 15 августа по 15 ноября;</w:t>
      </w:r>
    </w:p>
    <w:p w:rsidR="00000000" w:rsidRDefault="001E4036">
      <w:bookmarkStart w:id="85" w:name="sub_162"/>
      <w:bookmarkEnd w:id="84"/>
      <w:r>
        <w:t>17.1.13. с 25 апреля по 30 июня - в нижеуказанных райо</w:t>
      </w:r>
      <w:r>
        <w:t>нах проливов Малое море и Ольхонские ворота озера Байкал:</w:t>
      </w:r>
    </w:p>
    <w:bookmarkEnd w:id="85"/>
    <w:p w:rsidR="00000000" w:rsidRDefault="001E4036">
      <w:r>
        <w:t>в заливе Мухур на участке, ограниченном: с севера - прямой исходной линией, соединяющей наиболее удаленные в сторону залива точки мысов Антухай (Онтхой) и Улан; с юга - линией, соединяющей ук</w:t>
      </w:r>
      <w:r>
        <w:t>азанные точки и проходящей вдоль береговой линии залива;</w:t>
      </w:r>
    </w:p>
    <w:p w:rsidR="00000000" w:rsidRDefault="001E4036">
      <w:r>
        <w:t xml:space="preserve">в бухте Куркутская на участке, ограниченном: с востока - прямой исходной линией, соединяющей наиболее удаленные в сторону пролива Малое море точки мысов Шибэтэ и Улан; с запада - линией, соединяющей </w:t>
      </w:r>
      <w:r>
        <w:t>указанные точки и проходящей вдоль береговой линии залива;</w:t>
      </w:r>
    </w:p>
    <w:p w:rsidR="00000000" w:rsidRDefault="001E4036">
      <w:r>
        <w:t>в бухтах Базарная, Вторая (Малая) Куркутская на участке, ограниченном: с востока - прямой исходной линией, соединяющей наиболее удаленные в сторону пролива Ольхонские ворота точки мысов Гэхтэ и Хар</w:t>
      </w:r>
      <w:r>
        <w:t>гантэ; с запада - линией, соединяющей указанные точки и проходящей вдоль береговой линии залива;</w:t>
      </w:r>
    </w:p>
    <w:p w:rsidR="00000000" w:rsidRDefault="001E4036">
      <w:r>
        <w:lastRenderedPageBreak/>
        <w:t>в заливе Загли на участке, ограниченном: с запада - прямой исходной линией, соединяющей наиболее удаленные в сторону пролива Ольхонские ворота точки мысов Улят</w:t>
      </w:r>
      <w:r>
        <w:t>ай и Забро (Харганте); с востока - линией, соединяющей указанные точки и проходящей вдоль береговой линии залива;</w:t>
      </w:r>
    </w:p>
    <w:p w:rsidR="00000000" w:rsidRDefault="001E4036">
      <w:bookmarkStart w:id="86" w:name="sub_163"/>
      <w:r>
        <w:t>17.1.14. с 25 сентября по 20 января - на участке проливов Малое море и Ольхонские ворота озера Байкал, ограниченном:</w:t>
      </w:r>
    </w:p>
    <w:bookmarkEnd w:id="86"/>
    <w:p w:rsidR="00000000" w:rsidRDefault="001E4036">
      <w:r>
        <w:t xml:space="preserve">с севера - </w:t>
      </w:r>
      <w:r>
        <w:t>прямой исходной линией, соединяющей наиболее удаленные в сторону пролива Малое море точки мысов Хадарта (Хадартуй) и Хоргой;</w:t>
      </w:r>
    </w:p>
    <w:p w:rsidR="00000000" w:rsidRDefault="001E4036">
      <w:r>
        <w:t>с юга - прямой исходной линией, соединяющей наиболее удаленные в сторону пролива Ольхонские ворота точки мысов Забро (Харганте) и Ю</w:t>
      </w:r>
      <w:r>
        <w:t>бухан;</w:t>
      </w:r>
    </w:p>
    <w:p w:rsidR="00000000" w:rsidRDefault="001E4036">
      <w:r>
        <w:t>с запада - линией, проходящей вдоль береговой линии западного побережья вышеназванных проливов, соединяющей указанные точки мысов Хадарта (Хадартуй) и Юбухан;</w:t>
      </w:r>
    </w:p>
    <w:p w:rsidR="00000000" w:rsidRDefault="001E4036">
      <w:r>
        <w:t>с востока - линией, проходящей вдоль береговой линии западного побережья острова Ольхон, с</w:t>
      </w:r>
      <w:r>
        <w:t>оединяющей указанные точки мысов Хоргой и Забро (Харганте);</w:t>
      </w:r>
    </w:p>
    <w:p w:rsidR="00000000" w:rsidRDefault="001E4036">
      <w:bookmarkStart w:id="87" w:name="sub_164"/>
      <w:r>
        <w:t>17.1.15. в озерах Еравно-Харгинской системы и в реке Холой, соединяющей систему Еравно-Харгинских озер с рекой Витим - с 5 мая по 30 июня;</w:t>
      </w:r>
    </w:p>
    <w:p w:rsidR="00000000" w:rsidRDefault="001E4036">
      <w:bookmarkStart w:id="88" w:name="sub_165"/>
      <w:bookmarkEnd w:id="87"/>
      <w:r>
        <w:t>17.1.16. в озере Гусиное, а также ег</w:t>
      </w:r>
      <w:r>
        <w:t>о притоках (за исключением добычи (вылова) окуня пресноводного) - с 1 мая по 30 июня; окуня пресноводного - с 1 июня по 30 июня;</w:t>
      </w:r>
    </w:p>
    <w:p w:rsidR="00000000" w:rsidRDefault="001E4036">
      <w:bookmarkStart w:id="89" w:name="sub_166"/>
      <w:bookmarkEnd w:id="88"/>
      <w:r>
        <w:t>17.1.17. в реке Баян-Гол, а также в Цайдамских и других озерах поймы реки Баян-Гол - с 1 мая по 20 июля;</w:t>
      </w:r>
    </w:p>
    <w:p w:rsidR="00000000" w:rsidRDefault="001E4036">
      <w:bookmarkStart w:id="90" w:name="sub_167"/>
      <w:bookmarkEnd w:id="89"/>
      <w:r>
        <w:t>17.1.18. в реках Уда, Темник, Джида и их притоках - с 20 апреля по 30 июня;</w:t>
      </w:r>
    </w:p>
    <w:p w:rsidR="00000000" w:rsidRDefault="001E4036">
      <w:bookmarkStart w:id="91" w:name="sub_168"/>
      <w:bookmarkEnd w:id="90"/>
      <w:r>
        <w:t>17.1.19. в реках Хилок, Чикой и их притоках - с 20 апреля по 30 июня и с 15 сентября по 31 октября;</w:t>
      </w:r>
    </w:p>
    <w:p w:rsidR="00000000" w:rsidRDefault="001E4036">
      <w:bookmarkStart w:id="92" w:name="sub_169"/>
      <w:bookmarkEnd w:id="91"/>
      <w:r>
        <w:t>17.1.20. в реках Большой и Малый Амалат и их притоках - с 1 мая по 20 июня;</w:t>
      </w:r>
    </w:p>
    <w:p w:rsidR="00000000" w:rsidRDefault="001E4036">
      <w:bookmarkStart w:id="93" w:name="sub_171"/>
      <w:bookmarkEnd w:id="92"/>
      <w:r>
        <w:t>17.1.21. в нижеуказанных водных объектах рыбохозяйственного значения (и их частях) Ципо-Ципиканской (Баунтовской) системы:</w:t>
      </w:r>
    </w:p>
    <w:p w:rsidR="00000000" w:rsidRDefault="001E4036">
      <w:bookmarkStart w:id="94" w:name="sub_170"/>
      <w:bookmarkEnd w:id="93"/>
      <w:r>
        <w:t>а) в озерах Орон и Капылучика</w:t>
      </w:r>
      <w:r>
        <w:t>н (Малое Капылюши) - с 1 июня по 10 июля и с 1 октября по 15 ноября;</w:t>
      </w:r>
    </w:p>
    <w:p w:rsidR="00000000" w:rsidRDefault="001E4036">
      <w:bookmarkStart w:id="95" w:name="sub_191"/>
      <w:bookmarkEnd w:id="94"/>
      <w:r>
        <w:t>б) в реке Нижняя Ципа, на участке от устья (включая устье) реки Угольная (Улигли) до впадения в реку Витим, а также в реках Верхняя Ципа и Точа - с 1 сентября по 31 октября;</w:t>
      </w:r>
    </w:p>
    <w:p w:rsidR="00000000" w:rsidRDefault="001E4036">
      <w:bookmarkStart w:id="96" w:name="sub_9"/>
      <w:bookmarkEnd w:id="95"/>
      <w:r>
        <w:t>в) в протоке Оронская, соединяющей озера Орон (Большое Капылюши) и Капылучикан (Малое Капылюши); протоке Богдановская, соединяющей озеро Бусани с рекой Нижняя Ципа, - с 20 мая по 30 июня и с 1 сентября по 31 октября;</w:t>
      </w:r>
    </w:p>
    <w:p w:rsidR="00000000" w:rsidRDefault="001E4036">
      <w:bookmarkStart w:id="97" w:name="sub_10"/>
      <w:bookmarkEnd w:id="96"/>
      <w:r>
        <w:t>г) в протоках Б</w:t>
      </w:r>
      <w:r>
        <w:t>усанская, Могой, соединяющих озеро Бусани с рекой Нижняя Ципа; протоке Третьяковской, соединяющей Третьяковские озера с рекой Нижняя Ципа; в озерах Гулинга, Бусани и Третьяковских - с 20 мая по 30 июня;</w:t>
      </w:r>
    </w:p>
    <w:p w:rsidR="00000000" w:rsidRDefault="001E4036">
      <w:bookmarkStart w:id="98" w:name="sub_11"/>
      <w:bookmarkEnd w:id="97"/>
      <w:r>
        <w:t>д) с 10 марта по 10 июня - в озере Орон (</w:t>
      </w:r>
      <w:r>
        <w:t>Большое Капылюши) на участке, ограниченном:</w:t>
      </w:r>
    </w:p>
    <w:bookmarkEnd w:id="98"/>
    <w:p w:rsidR="00000000" w:rsidRDefault="001E4036">
      <w:r>
        <w:t>с востока - линией, проходящей вдоль береговой линии озера, соединяющей точку, условно являющуюся местом впадения протоки Оронская в озеро Орон (Большое Капылюши), с наиболее удаленной на юг точкой озера, р</w:t>
      </w:r>
      <w:r>
        <w:t>асположенной на указанной линии;</w:t>
      </w:r>
    </w:p>
    <w:p w:rsidR="00000000" w:rsidRDefault="001E4036">
      <w:r>
        <w:t xml:space="preserve">с запада - линией, равноудаленной на расстоянии 1 км от вышеуказанной </w:t>
      </w:r>
      <w:r>
        <w:lastRenderedPageBreak/>
        <w:t>(проходящей вдоль береговой линии озера) линии;</w:t>
      </w:r>
    </w:p>
    <w:p w:rsidR="00000000" w:rsidRDefault="001E4036">
      <w:r>
        <w:t>с севера и юга - прямыми исходными линиями, соединяющими вышеуказанные точки с точками, являющимися место</w:t>
      </w:r>
      <w:r>
        <w:t>м перпендикулярного пересечения данных прямых исходных линий с вышеназванными равноудаленными линиями;</w:t>
      </w:r>
    </w:p>
    <w:p w:rsidR="00000000" w:rsidRDefault="001E4036">
      <w:bookmarkStart w:id="99" w:name="sub_12"/>
      <w:r>
        <w:t>е) с 10 марта по 10 июня - в озере Капылучикан (Малое Капылюши) на участке, ограниченном:</w:t>
      </w:r>
    </w:p>
    <w:bookmarkEnd w:id="99"/>
    <w:p w:rsidR="00000000" w:rsidRDefault="001E4036">
      <w:r>
        <w:t>с запада и востока - прямыми линиями, равноудаленны</w:t>
      </w:r>
      <w:r>
        <w:t>ми на расстояние 0,5 км от прямой исходной линии, соединяющей наиболее удаленную в сторону озера точку мыса Бойча и точку, условно являющуюся местом впадения протоки Нижне-Окуневская в озеро Капылучикан (Малое Капылюши);</w:t>
      </w:r>
    </w:p>
    <w:p w:rsidR="00000000" w:rsidRDefault="001E4036">
      <w:r>
        <w:t>с севера и юга - линиями, проходящи</w:t>
      </w:r>
      <w:r>
        <w:t>ми вдоль береговой линии озера Капылучикан (Малое Капылюши), соединяющими вышеуказанные прямые линии;</w:t>
      </w:r>
    </w:p>
    <w:p w:rsidR="00000000" w:rsidRDefault="001E4036">
      <w:pPr>
        <w:pStyle w:val="afa"/>
        <w:rPr>
          <w:color w:val="000000"/>
          <w:sz w:val="16"/>
          <w:szCs w:val="16"/>
        </w:rPr>
      </w:pPr>
      <w:bookmarkStart w:id="100" w:name="sub_17121"/>
      <w:r>
        <w:rPr>
          <w:color w:val="000000"/>
          <w:sz w:val="16"/>
          <w:szCs w:val="16"/>
        </w:rPr>
        <w:t>Информация об изменениях:</w:t>
      </w:r>
    </w:p>
    <w:bookmarkEnd w:id="100"/>
    <w:p w:rsidR="00000000" w:rsidRDefault="001E4036">
      <w:pPr>
        <w:pStyle w:val="afb"/>
      </w:pPr>
      <w:r>
        <w:fldChar w:fldCharType="begin"/>
      </w:r>
      <w:r>
        <w:instrText>HYPERLINK "http://ivo.garant.ru/document?id=71202112&amp;sub=1005"</w:instrText>
      </w:r>
      <w:r>
        <w:fldChar w:fldCharType="separate"/>
      </w:r>
      <w:r>
        <w:rPr>
          <w:rStyle w:val="a4"/>
        </w:rPr>
        <w:t>Приказом</w:t>
      </w:r>
      <w:r>
        <w:fldChar w:fldCharType="end"/>
      </w:r>
      <w:r>
        <w:t xml:space="preserve"> Минсельхоза России от 8 декабря 2015</w:t>
      </w:r>
      <w:r>
        <w:t xml:space="preserve"> г. N 611 пункт 17.1.21 дополнен подпунктом "ж"</w:t>
      </w:r>
    </w:p>
    <w:p w:rsidR="00000000" w:rsidRDefault="001E4036">
      <w:r>
        <w:t>ж) с 10 марта по 10 июня - в озере Доронг;</w:t>
      </w:r>
    </w:p>
    <w:p w:rsidR="00000000" w:rsidRDefault="001E4036">
      <w:bookmarkStart w:id="101" w:name="sub_192"/>
      <w:r>
        <w:t>17.1.22. в реках Аргунь, Онон и их притоках - с 10 апреля по 31 мая;</w:t>
      </w:r>
    </w:p>
    <w:p w:rsidR="00000000" w:rsidRDefault="001E4036">
      <w:bookmarkStart w:id="102" w:name="sub_14"/>
      <w:bookmarkEnd w:id="101"/>
      <w:r>
        <w:t>17.1.23. в пойменных озерах и протоках рек Аргунь и Онон - с 10 апреля по 30</w:t>
      </w:r>
      <w:r>
        <w:t xml:space="preserve"> июня;</w:t>
      </w:r>
    </w:p>
    <w:p w:rsidR="00000000" w:rsidRDefault="001E4036">
      <w:bookmarkStart w:id="103" w:name="sub_15"/>
      <w:bookmarkEnd w:id="102"/>
      <w:r>
        <w:t>17.1.24. в реках Чара, Витим, Олекма и их притоках - с 1 мая по 30 июня и с 1 сентября по 15 октября;</w:t>
      </w:r>
    </w:p>
    <w:p w:rsidR="00000000" w:rsidRDefault="001E4036">
      <w:bookmarkStart w:id="104" w:name="sub_16"/>
      <w:bookmarkEnd w:id="103"/>
      <w:r>
        <w:t>17.1.25. в пойменных озерах рек Чара, Витим, Олекма - с 20 мая по 30 июня;</w:t>
      </w:r>
    </w:p>
    <w:p w:rsidR="00000000" w:rsidRDefault="001E4036">
      <w:bookmarkStart w:id="105" w:name="sub_17"/>
      <w:bookmarkEnd w:id="104"/>
      <w:r>
        <w:t>17.1.26. в реках Ингода, Шилка, их п</w:t>
      </w:r>
      <w:r>
        <w:t>ритоках и пойменных озерах, в озерах Ивано-Арахлейской группы и их притоках, а также озерах бассейна реки Амур - с 20 апреля по 20 июня;</w:t>
      </w:r>
    </w:p>
    <w:p w:rsidR="00000000" w:rsidRDefault="001E4036">
      <w:bookmarkStart w:id="106" w:name="sub_18"/>
      <w:bookmarkEnd w:id="105"/>
      <w:r>
        <w:t>17.1.27. в озерах Большое Леприндо, Малое Леприндо, Ничатка, Амудисы бассейна реки Чина - с 15 мая по 30 ию</w:t>
      </w:r>
      <w:r>
        <w:t>ня и с 1 сентября по 31 октября;</w:t>
      </w:r>
    </w:p>
    <w:p w:rsidR="00000000" w:rsidRDefault="001E4036">
      <w:bookmarkStart w:id="107" w:name="sub_19"/>
      <w:bookmarkEnd w:id="106"/>
      <w:r>
        <w:t>17.1.28. во всех водных объектах рыбохозяйственного значения бассейнов рек Ангара и Енисей, за исключением Братского и Усть-Илимского водохранилищ и впадающих в них рек - с 1 мая по 15 июня;</w:t>
      </w:r>
    </w:p>
    <w:p w:rsidR="00000000" w:rsidRDefault="001E4036">
      <w:bookmarkStart w:id="108" w:name="sub_20"/>
      <w:bookmarkEnd w:id="107"/>
      <w:r>
        <w:t>17.1.29.</w:t>
      </w:r>
      <w:r>
        <w:t xml:space="preserve"> во всех водных объектах рыбохозяйственного значения бассейна реки Лена и в Мамаканском водохранилище - с 15 мая по 30 июня;</w:t>
      </w:r>
    </w:p>
    <w:p w:rsidR="00000000" w:rsidRDefault="001E4036">
      <w:bookmarkStart w:id="109" w:name="sub_21"/>
      <w:bookmarkEnd w:id="108"/>
      <w:r>
        <w:t>17.1.30. в Братском и Усть-Илимском водохранилищах и впадающих в них реках закидными неводами - с 1 мая по 30 июня;</w:t>
      </w:r>
    </w:p>
    <w:p w:rsidR="00000000" w:rsidRDefault="001E4036">
      <w:bookmarkStart w:id="110" w:name="sub_22"/>
      <w:bookmarkEnd w:id="109"/>
      <w:r>
        <w:t>17.1.31. в проливах Малое море и Ольхонские ворота озера Байкал закидными неводами - с периода ледостава по 1 апреля;</w:t>
      </w:r>
    </w:p>
    <w:p w:rsidR="00000000" w:rsidRDefault="001E4036">
      <w:pPr>
        <w:pStyle w:val="afa"/>
        <w:rPr>
          <w:color w:val="000000"/>
          <w:sz w:val="16"/>
          <w:szCs w:val="16"/>
        </w:rPr>
      </w:pPr>
      <w:bookmarkStart w:id="111" w:name="sub_17132"/>
      <w:bookmarkEnd w:id="110"/>
      <w:r>
        <w:rPr>
          <w:color w:val="000000"/>
          <w:sz w:val="16"/>
          <w:szCs w:val="16"/>
        </w:rPr>
        <w:t>Информация об изменениях:</w:t>
      </w:r>
    </w:p>
    <w:bookmarkEnd w:id="111"/>
    <w:p w:rsidR="00000000" w:rsidRDefault="001E4036">
      <w:pPr>
        <w:pStyle w:val="afb"/>
      </w:pPr>
      <w:r>
        <w:fldChar w:fldCharType="begin"/>
      </w:r>
      <w:r>
        <w:instrText>HYPERLINK "http://ivo.garant.ru/document?id=71202112&amp;sub=1006"</w:instrText>
      </w:r>
      <w:r>
        <w:fldChar w:fldCharType="separate"/>
      </w:r>
      <w:r>
        <w:rPr>
          <w:rStyle w:val="a4"/>
        </w:rPr>
        <w:t>Приказом</w:t>
      </w:r>
      <w:r>
        <w:fldChar w:fldCharType="end"/>
      </w:r>
      <w:r>
        <w:t xml:space="preserve"> Минсе</w:t>
      </w:r>
      <w:r>
        <w:t>льхоза России от 8 декабря 2015 г. N 611 приложение дополнено пунктом 17.1.32</w:t>
      </w:r>
    </w:p>
    <w:p w:rsidR="00000000" w:rsidRDefault="001E4036">
      <w:r>
        <w:t xml:space="preserve">17.1.32. с 1 октября до распаления льда - на зимовальных ямах, указанных в </w:t>
      </w:r>
      <w:hyperlink w:anchor="sub_1500" w:history="1">
        <w:r>
          <w:rPr>
            <w:rStyle w:val="a4"/>
          </w:rPr>
          <w:t>Приложении N 5</w:t>
        </w:r>
      </w:hyperlink>
      <w:r>
        <w:t xml:space="preserve"> к настоящим Правилам;</w:t>
      </w:r>
    </w:p>
    <w:p w:rsidR="00000000" w:rsidRDefault="001E4036">
      <w:bookmarkStart w:id="112" w:name="sub_193"/>
      <w:r>
        <w:t>17.2. омуля байкальского в иных реках (включая их притоки), впадающих в озеро Байкал, не указанных в пункте 16.1 Правил рыболовства, а также на расстояниях менее 0,5 км, отмеряемых вправо, влево и вглубь озера Байкал от устьев этих рек - с 15 августа по 31</w:t>
      </w:r>
      <w:r>
        <w:t xml:space="preserve"> октября;</w:t>
      </w:r>
    </w:p>
    <w:p w:rsidR="00000000" w:rsidRDefault="001E4036">
      <w:pPr>
        <w:pStyle w:val="afa"/>
        <w:rPr>
          <w:color w:val="000000"/>
          <w:sz w:val="16"/>
          <w:szCs w:val="16"/>
        </w:rPr>
      </w:pPr>
      <w:bookmarkStart w:id="113" w:name="sub_24"/>
      <w:bookmarkEnd w:id="112"/>
      <w:r>
        <w:rPr>
          <w:color w:val="000000"/>
          <w:sz w:val="16"/>
          <w:szCs w:val="16"/>
        </w:rPr>
        <w:lastRenderedPageBreak/>
        <w:t>Информация об изменениях:</w:t>
      </w:r>
    </w:p>
    <w:bookmarkEnd w:id="113"/>
    <w:p w:rsidR="00000000" w:rsidRDefault="001E4036">
      <w:pPr>
        <w:pStyle w:val="afb"/>
      </w:pPr>
      <w:r>
        <w:fldChar w:fldCharType="begin"/>
      </w:r>
      <w:r>
        <w:instrText>HYPERLINK "http://ivo.garant.ru/document?id=71202112&amp;sub=1007"</w:instrText>
      </w:r>
      <w:r>
        <w:fldChar w:fldCharType="separate"/>
      </w:r>
      <w:r>
        <w:rPr>
          <w:rStyle w:val="a4"/>
        </w:rPr>
        <w:t>Приказом</w:t>
      </w:r>
      <w:r>
        <w:fldChar w:fldCharType="end"/>
      </w:r>
      <w:r>
        <w:t xml:space="preserve"> Минсельхоза России от 8 декабря 2015 г. N 611 в пункт 17.3 внесены изменения</w:t>
      </w:r>
    </w:p>
    <w:p w:rsidR="00000000" w:rsidRDefault="001E4036">
      <w:pPr>
        <w:pStyle w:val="afb"/>
      </w:pPr>
      <w:hyperlink r:id="rId12" w:history="1">
        <w:r>
          <w:rPr>
            <w:rStyle w:val="a4"/>
          </w:rPr>
          <w:t>См. текст пункта в предыдущей редакции</w:t>
        </w:r>
      </w:hyperlink>
    </w:p>
    <w:p w:rsidR="00000000" w:rsidRDefault="001E4036">
      <w:r>
        <w:t>17.3. сига (пресноводная жилая форма) в водных объектах рыбохозяйственного значения, расположенных на территории Иркутской области, - с 1 сентября до периода ледостава;</w:t>
      </w:r>
    </w:p>
    <w:p w:rsidR="00000000" w:rsidRDefault="001E4036">
      <w:bookmarkStart w:id="114" w:name="sub_25"/>
      <w:r>
        <w:t>17.4. щуки, язя и леща (жилая</w:t>
      </w:r>
      <w:r>
        <w:t xml:space="preserve"> форма) в озере Котокель - с 1 мая по 30 июня;</w:t>
      </w:r>
    </w:p>
    <w:p w:rsidR="00000000" w:rsidRDefault="001E4036">
      <w:bookmarkStart w:id="115" w:name="sub_26"/>
      <w:bookmarkEnd w:id="114"/>
      <w:r>
        <w:t>17.5. хариуса, ленка, тайменя повсеместно - с 25 апреля по 25 июня;</w:t>
      </w:r>
    </w:p>
    <w:p w:rsidR="00000000" w:rsidRDefault="001E4036">
      <w:bookmarkStart w:id="116" w:name="sub_27"/>
      <w:bookmarkEnd w:id="115"/>
      <w:r>
        <w:t>17.6. щуки в Иркутском, Братском и Усть-Илимском водохранилищах и впадающих в них реках - с 1 мая по 15 июня;</w:t>
      </w:r>
    </w:p>
    <w:p w:rsidR="00000000" w:rsidRDefault="001E4036">
      <w:bookmarkStart w:id="117" w:name="sub_28"/>
      <w:bookmarkEnd w:id="116"/>
      <w:r>
        <w:t>17.7. омуля байкальского и пеляди в реках, впадающих в Братское и Усть-Илимское водохранилища, а также в реках Ангара, Иркут, Китой, Белая и их притоках - с 20 августа по 20 ноября;</w:t>
      </w:r>
    </w:p>
    <w:p w:rsidR="00000000" w:rsidRDefault="001E4036">
      <w:bookmarkStart w:id="118" w:name="sub_29"/>
      <w:bookmarkEnd w:id="117"/>
      <w:r>
        <w:t xml:space="preserve">17.8. артемии (на стадии цист) повсеместно - с 15 мая по </w:t>
      </w:r>
      <w:r>
        <w:t>31 июля;</w:t>
      </w:r>
    </w:p>
    <w:p w:rsidR="00000000" w:rsidRDefault="001E4036">
      <w:bookmarkStart w:id="119" w:name="sub_30"/>
      <w:bookmarkEnd w:id="118"/>
      <w:r>
        <w:t>17.9. налима в водных объектах рыбохозяйственного значения Забайкальского края - с 20 ноября по 31 декабря.</w:t>
      </w:r>
    </w:p>
    <w:bookmarkEnd w:id="119"/>
    <w:p w:rsidR="00000000" w:rsidRDefault="001E4036"/>
    <w:p w:rsidR="00000000" w:rsidRDefault="001E4036">
      <w:pPr>
        <w:pStyle w:val="1"/>
      </w:pPr>
      <w:bookmarkStart w:id="120" w:name="sub_176"/>
      <w:r>
        <w:t>3. Запретные для добычи (вылова) виды водных биоресурсов</w:t>
      </w:r>
    </w:p>
    <w:bookmarkEnd w:id="120"/>
    <w:p w:rsidR="00000000" w:rsidRDefault="001E4036"/>
    <w:p w:rsidR="00000000" w:rsidRDefault="001E4036">
      <w:pPr>
        <w:pStyle w:val="afa"/>
        <w:rPr>
          <w:color w:val="000000"/>
          <w:sz w:val="16"/>
          <w:szCs w:val="16"/>
        </w:rPr>
      </w:pPr>
      <w:bookmarkStart w:id="121" w:name="sub_31"/>
      <w:r>
        <w:rPr>
          <w:color w:val="000000"/>
          <w:sz w:val="16"/>
          <w:szCs w:val="16"/>
        </w:rPr>
        <w:t>Информация об изменениях:</w:t>
      </w:r>
    </w:p>
    <w:bookmarkEnd w:id="121"/>
    <w:p w:rsidR="00000000" w:rsidRDefault="001E4036">
      <w:pPr>
        <w:pStyle w:val="afb"/>
      </w:pPr>
      <w:r>
        <w:fldChar w:fldCharType="begin"/>
      </w:r>
      <w:r>
        <w:instrText>HYPERLINK "http://ivo.garant.ru/document?id=71093030&amp;sub=1002"</w:instrText>
      </w:r>
      <w:r>
        <w:fldChar w:fldCharType="separate"/>
      </w:r>
      <w:r>
        <w:rPr>
          <w:rStyle w:val="a4"/>
        </w:rPr>
        <w:t>Приказом</w:t>
      </w:r>
      <w:r>
        <w:fldChar w:fldCharType="end"/>
      </w:r>
      <w:r>
        <w:t xml:space="preserve"> Минсельхоза России от 25 августа 2015 г. N 380 в пункт 18 внесены изменения</w:t>
      </w:r>
    </w:p>
    <w:p w:rsidR="00000000" w:rsidRDefault="001E4036">
      <w:pPr>
        <w:pStyle w:val="afb"/>
      </w:pPr>
      <w:hyperlink r:id="rId13" w:history="1">
        <w:r>
          <w:rPr>
            <w:rStyle w:val="a4"/>
          </w:rPr>
          <w:t>См. текст пункта в предыдущей редакции</w:t>
        </w:r>
      </w:hyperlink>
    </w:p>
    <w:p w:rsidR="00000000" w:rsidRDefault="001E4036">
      <w:r>
        <w:t xml:space="preserve">18. </w:t>
      </w:r>
      <w:r>
        <w:t>Запрещается добыча (вылов):</w:t>
      </w:r>
    </w:p>
    <w:p w:rsidR="00000000" w:rsidRDefault="001E4036">
      <w:r>
        <w:t>осетровых видов рыб;</w:t>
      </w:r>
    </w:p>
    <w:p w:rsidR="00000000" w:rsidRDefault="001E4036">
      <w:r>
        <w:t>нельмы;</w:t>
      </w:r>
    </w:p>
    <w:p w:rsidR="00000000" w:rsidRDefault="001E4036">
      <w:r>
        <w:t>линя;</w:t>
      </w:r>
    </w:p>
    <w:p w:rsidR="00000000" w:rsidRDefault="001E4036">
      <w:r>
        <w:t>тайменя в реке Ангара, бассейне озера Байкал и в водных объектах рыбохозяйственного значения, расположенных на территории Республики Бурятия и Забайкальского края;</w:t>
      </w:r>
    </w:p>
    <w:p w:rsidR="00000000" w:rsidRDefault="001E4036">
      <w:r>
        <w:t>ленка в реке Ангара, бассейне</w:t>
      </w:r>
      <w:r>
        <w:t xml:space="preserve"> озера Байкал и в водных объектах рыбохозяйственного значения, расположенных на территории Республики Бурятия;</w:t>
      </w:r>
    </w:p>
    <w:p w:rsidR="00000000" w:rsidRDefault="001E4036">
      <w:r>
        <w:t>байкальской нерпы, включая щенков-кумутканов;</w:t>
      </w:r>
    </w:p>
    <w:p w:rsidR="00000000" w:rsidRDefault="001E4036">
      <w:r>
        <w:t>тугуна в реке Ангара;</w:t>
      </w:r>
    </w:p>
    <w:p w:rsidR="00000000" w:rsidRDefault="001E4036">
      <w:r>
        <w:t>гольца арктического.</w:t>
      </w:r>
    </w:p>
    <w:p w:rsidR="00000000" w:rsidRDefault="001E4036"/>
    <w:p w:rsidR="00000000" w:rsidRDefault="001E4036">
      <w:pPr>
        <w:pStyle w:val="1"/>
      </w:pPr>
      <w:bookmarkStart w:id="122" w:name="sub_36"/>
      <w:r>
        <w:t>4. Виды запретных орудий и способов добычи (вылова) водных биоресурсов</w:t>
      </w:r>
    </w:p>
    <w:bookmarkEnd w:id="122"/>
    <w:p w:rsidR="00000000" w:rsidRDefault="001E4036"/>
    <w:p w:rsidR="00000000" w:rsidRDefault="001E4036">
      <w:bookmarkStart w:id="123" w:name="sub_35"/>
      <w:r>
        <w:t>19. Запрещается:</w:t>
      </w:r>
    </w:p>
    <w:p w:rsidR="00000000" w:rsidRDefault="001E4036">
      <w:bookmarkStart w:id="124" w:name="sub_33"/>
      <w:bookmarkEnd w:id="123"/>
      <w:r>
        <w:t>а) применение:</w:t>
      </w:r>
    </w:p>
    <w:bookmarkEnd w:id="124"/>
    <w:p w:rsidR="00000000" w:rsidRDefault="001E4036">
      <w:r>
        <w:t>тралов;</w:t>
      </w:r>
    </w:p>
    <w:p w:rsidR="00000000" w:rsidRDefault="001E4036">
      <w:r>
        <w:t>драг;</w:t>
      </w:r>
    </w:p>
    <w:p w:rsidR="00000000" w:rsidRDefault="001E4036">
      <w:r>
        <w:t>аханов;</w:t>
      </w:r>
    </w:p>
    <w:p w:rsidR="00000000" w:rsidRDefault="001E4036">
      <w:r>
        <w:lastRenderedPageBreak/>
        <w:t>снюрреводов, мутников;</w:t>
      </w:r>
    </w:p>
    <w:p w:rsidR="00000000" w:rsidRDefault="001E4036">
      <w:r>
        <w:t>кошельковых неводов;</w:t>
      </w:r>
    </w:p>
    <w:p w:rsidR="00000000" w:rsidRDefault="001E4036">
      <w:r>
        <w:t>"зыбок" (подъемников), "кривд";</w:t>
      </w:r>
    </w:p>
    <w:p w:rsidR="00000000" w:rsidRDefault="001E4036">
      <w:r>
        <w:t>скипастей (ставных речны</w:t>
      </w:r>
      <w:r>
        <w:t>х неводов), за исключением добычи (вылова) отнерестившегося (покатного) омуля байкальского в водотоках, впадающих в озеро Байкал;</w:t>
      </w:r>
    </w:p>
    <w:p w:rsidR="00000000" w:rsidRDefault="001E4036">
      <w:r>
        <w:t>заездков ("черезовиков");</w:t>
      </w:r>
    </w:p>
    <w:p w:rsidR="00000000" w:rsidRDefault="001E4036">
      <w:bookmarkStart w:id="125" w:name="sub_34"/>
      <w:r>
        <w:t>б) установка (использование):</w:t>
      </w:r>
    </w:p>
    <w:bookmarkEnd w:id="125"/>
    <w:p w:rsidR="00000000" w:rsidRDefault="001E4036">
      <w:r>
        <w:t>ставных неводов на расстоянии между ними: в озере Байкал -</w:t>
      </w:r>
      <w:r>
        <w:t xml:space="preserve"> менее 1,5 км, в других озерах и водохранилищах - менее 0,5 км;</w:t>
      </w:r>
    </w:p>
    <w:p w:rsidR="00000000" w:rsidRDefault="001E4036">
      <w:r>
        <w:t>ставных и плавных (дрифтерных) орудий добычи (вылова) на расстоянии менее 1,5 км от стационарных неводных тоней;</w:t>
      </w:r>
    </w:p>
    <w:p w:rsidR="00000000" w:rsidRDefault="001E4036">
      <w:r>
        <w:t>сетей и закидных неводов на расстоянии менее 1 км от ставных неводов.</w:t>
      </w:r>
    </w:p>
    <w:p w:rsidR="00000000" w:rsidRDefault="001E4036"/>
    <w:p w:rsidR="00000000" w:rsidRDefault="001E4036">
      <w:pPr>
        <w:pStyle w:val="1"/>
      </w:pPr>
      <w:bookmarkStart w:id="126" w:name="sub_41"/>
      <w:r>
        <w:t>5.</w:t>
      </w:r>
      <w:r>
        <w:t xml:space="preserve"> Размер ячеи орудий добычи (вылова), размер и конструкция орудий добычи (вылова) водных биоресурсов</w:t>
      </w:r>
    </w:p>
    <w:bookmarkEnd w:id="126"/>
    <w:p w:rsidR="00000000" w:rsidRDefault="001E4036"/>
    <w:p w:rsidR="00000000" w:rsidRDefault="001E4036">
      <w:bookmarkStart w:id="127" w:name="sub_37"/>
      <w:r>
        <w:t>20. Запрещается при осуществлении добычи (вылова) водных биоресурсов применение орудий добычи (вылова) с размером (шагом) ячеи (в мм) менее ука</w:t>
      </w:r>
      <w:r>
        <w:t>занной в таблице 1:</w:t>
      </w:r>
    </w:p>
    <w:bookmarkEnd w:id="127"/>
    <w:p w:rsidR="00000000" w:rsidRDefault="001E4036"/>
    <w:p w:rsidR="00000000" w:rsidRDefault="001E4036">
      <w:pPr>
        <w:ind w:firstLine="698"/>
        <w:jc w:val="right"/>
      </w:pPr>
      <w:bookmarkStart w:id="128" w:name="sub_194"/>
      <w:r>
        <w:rPr>
          <w:rStyle w:val="a3"/>
        </w:rPr>
        <w:t>Таблица 1</w:t>
      </w:r>
    </w:p>
    <w:bookmarkEnd w:id="128"/>
    <w:p w:rsidR="00000000" w:rsidRDefault="001E4036"/>
    <w:p w:rsidR="00000000" w:rsidRDefault="001E4036">
      <w:pPr>
        <w:pStyle w:val="1"/>
      </w:pPr>
      <w:r>
        <w:t>Размер (шаг) ячеи для орудий добычи (вылова), применяемых для добычи (вылова) водных биоресурсов в Байкальском рыбохозяйственном бассейне</w:t>
      </w:r>
    </w:p>
    <w:p w:rsidR="00000000" w:rsidRDefault="001E403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5"/>
        <w:gridCol w:w="1795"/>
        <w:gridCol w:w="1325"/>
        <w:gridCol w:w="1584"/>
        <w:gridCol w:w="2617"/>
      </w:tblGrid>
      <w:tr w:rsidR="00000000">
        <w:tblPrEx>
          <w:tblCellMar>
            <w:top w:w="0" w:type="dxa"/>
            <w:bottom w:w="0" w:type="dxa"/>
          </w:tblCellMar>
        </w:tblPrEx>
        <w:tc>
          <w:tcPr>
            <w:tcW w:w="2855" w:type="dxa"/>
            <w:vMerge w:val="restart"/>
            <w:tcBorders>
              <w:top w:val="single" w:sz="4" w:space="0" w:color="auto"/>
              <w:bottom w:val="nil"/>
              <w:right w:val="single" w:sz="4" w:space="0" w:color="auto"/>
            </w:tcBorders>
          </w:tcPr>
          <w:p w:rsidR="00000000" w:rsidRDefault="001E4036">
            <w:pPr>
              <w:pStyle w:val="aff9"/>
              <w:jc w:val="center"/>
            </w:pPr>
            <w:r>
              <w:t>Виды водных биоресурсов</w:t>
            </w:r>
          </w:p>
        </w:tc>
        <w:tc>
          <w:tcPr>
            <w:tcW w:w="4704" w:type="dxa"/>
            <w:gridSpan w:val="3"/>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Закидные, ставные невода и ловушки, венте</w:t>
            </w:r>
            <w:r>
              <w:t>ря (размер (шаг) ячеи в различных частях орудий добычи (вылова), мм)</w:t>
            </w:r>
          </w:p>
        </w:tc>
        <w:tc>
          <w:tcPr>
            <w:tcW w:w="2617" w:type="dxa"/>
            <w:vMerge w:val="restart"/>
            <w:tcBorders>
              <w:top w:val="single" w:sz="4" w:space="0" w:color="auto"/>
              <w:left w:val="single" w:sz="4" w:space="0" w:color="auto"/>
              <w:bottom w:val="nil"/>
            </w:tcBorders>
          </w:tcPr>
          <w:p w:rsidR="00000000" w:rsidRDefault="001E4036">
            <w:pPr>
              <w:pStyle w:val="aff9"/>
              <w:jc w:val="center"/>
            </w:pPr>
            <w:r>
              <w:t>Ставные, плавные (дрифтерные) сети (размер (шаг) ячеи в сетном полотне, мм)</w:t>
            </w:r>
          </w:p>
        </w:tc>
      </w:tr>
      <w:tr w:rsidR="00000000">
        <w:tblPrEx>
          <w:tblCellMar>
            <w:top w:w="0" w:type="dxa"/>
            <w:bottom w:w="0" w:type="dxa"/>
          </w:tblCellMar>
        </w:tblPrEx>
        <w:tc>
          <w:tcPr>
            <w:tcW w:w="2855" w:type="dxa"/>
            <w:vMerge/>
            <w:tcBorders>
              <w:top w:val="nil"/>
              <w:bottom w:val="single" w:sz="4" w:space="0" w:color="auto"/>
              <w:right w:val="single" w:sz="4" w:space="0" w:color="auto"/>
            </w:tcBorders>
          </w:tcPr>
          <w:p w:rsidR="00000000" w:rsidRDefault="001E4036">
            <w:pPr>
              <w:pStyle w:val="aff9"/>
            </w:pPr>
          </w:p>
        </w:tc>
        <w:tc>
          <w:tcPr>
            <w:tcW w:w="1795"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куток, мотня, котел, бочка</w:t>
            </w:r>
          </w:p>
        </w:tc>
        <w:tc>
          <w:tcPr>
            <w:tcW w:w="1325"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дворы, приводы</w:t>
            </w:r>
          </w:p>
        </w:tc>
        <w:tc>
          <w:tcPr>
            <w:tcW w:w="1584"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крылья, стенки</w:t>
            </w:r>
          </w:p>
        </w:tc>
        <w:tc>
          <w:tcPr>
            <w:tcW w:w="2617" w:type="dxa"/>
            <w:vMerge/>
            <w:tcBorders>
              <w:top w:val="nil"/>
              <w:left w:val="single" w:sz="4" w:space="0" w:color="auto"/>
              <w:bottom w:val="single" w:sz="4" w:space="0" w:color="auto"/>
            </w:tcBorders>
          </w:tcPr>
          <w:p w:rsidR="00000000" w:rsidRDefault="001E4036">
            <w:pPr>
              <w:pStyle w:val="aff9"/>
            </w:pPr>
          </w:p>
        </w:tc>
      </w:tr>
      <w:tr w:rsidR="00000000">
        <w:tblPrEx>
          <w:tblCellMar>
            <w:top w:w="0" w:type="dxa"/>
            <w:bottom w:w="0" w:type="dxa"/>
          </w:tblCellMar>
        </w:tblPrEx>
        <w:tc>
          <w:tcPr>
            <w:tcW w:w="2855" w:type="dxa"/>
            <w:tcBorders>
              <w:top w:val="single" w:sz="4" w:space="0" w:color="auto"/>
              <w:bottom w:val="single" w:sz="4" w:space="0" w:color="auto"/>
              <w:right w:val="single" w:sz="4" w:space="0" w:color="auto"/>
            </w:tcBorders>
          </w:tcPr>
          <w:p w:rsidR="00000000" w:rsidRDefault="001E4036">
            <w:pPr>
              <w:pStyle w:val="aff9"/>
            </w:pPr>
            <w:r>
              <w:t>Язь, сазан (жилая форма)</w:t>
            </w:r>
          </w:p>
        </w:tc>
        <w:tc>
          <w:tcPr>
            <w:tcW w:w="1795"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50</w:t>
            </w:r>
          </w:p>
        </w:tc>
        <w:tc>
          <w:tcPr>
            <w:tcW w:w="1325"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55</w:t>
            </w:r>
          </w:p>
        </w:tc>
        <w:tc>
          <w:tcPr>
            <w:tcW w:w="1584"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60</w:t>
            </w:r>
          </w:p>
        </w:tc>
        <w:tc>
          <w:tcPr>
            <w:tcW w:w="2617" w:type="dxa"/>
            <w:tcBorders>
              <w:top w:val="single" w:sz="4" w:space="0" w:color="auto"/>
              <w:left w:val="single" w:sz="4" w:space="0" w:color="auto"/>
              <w:bottom w:val="single" w:sz="4" w:space="0" w:color="auto"/>
            </w:tcBorders>
          </w:tcPr>
          <w:p w:rsidR="00000000" w:rsidRDefault="001E4036">
            <w:pPr>
              <w:pStyle w:val="aff9"/>
              <w:jc w:val="center"/>
            </w:pPr>
            <w:r>
              <w:t>50</w:t>
            </w:r>
          </w:p>
        </w:tc>
      </w:tr>
      <w:tr w:rsidR="00000000">
        <w:tblPrEx>
          <w:tblCellMar>
            <w:top w:w="0" w:type="dxa"/>
            <w:bottom w:w="0" w:type="dxa"/>
          </w:tblCellMar>
        </w:tblPrEx>
        <w:tc>
          <w:tcPr>
            <w:tcW w:w="2855" w:type="dxa"/>
            <w:tcBorders>
              <w:top w:val="single" w:sz="4" w:space="0" w:color="auto"/>
              <w:bottom w:val="single" w:sz="4" w:space="0" w:color="auto"/>
              <w:right w:val="single" w:sz="4" w:space="0" w:color="auto"/>
            </w:tcBorders>
          </w:tcPr>
          <w:p w:rsidR="00000000" w:rsidRDefault="001E4036">
            <w:pPr>
              <w:pStyle w:val="aff9"/>
            </w:pPr>
            <w:r>
              <w:t>Хариус</w:t>
            </w:r>
          </w:p>
        </w:tc>
        <w:tc>
          <w:tcPr>
            <w:tcW w:w="1795"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32</w:t>
            </w:r>
          </w:p>
        </w:tc>
        <w:tc>
          <w:tcPr>
            <w:tcW w:w="1325"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34</w:t>
            </w:r>
          </w:p>
        </w:tc>
        <w:tc>
          <w:tcPr>
            <w:tcW w:w="1584"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36</w:t>
            </w:r>
          </w:p>
        </w:tc>
        <w:tc>
          <w:tcPr>
            <w:tcW w:w="2617" w:type="dxa"/>
            <w:tcBorders>
              <w:top w:val="single" w:sz="4" w:space="0" w:color="auto"/>
              <w:left w:val="single" w:sz="4" w:space="0" w:color="auto"/>
              <w:bottom w:val="single" w:sz="4" w:space="0" w:color="auto"/>
            </w:tcBorders>
          </w:tcPr>
          <w:p w:rsidR="00000000" w:rsidRDefault="001E4036">
            <w:pPr>
              <w:pStyle w:val="aff9"/>
              <w:jc w:val="center"/>
            </w:pPr>
            <w:r>
              <w:t>32</w:t>
            </w:r>
          </w:p>
        </w:tc>
      </w:tr>
      <w:tr w:rsidR="00000000">
        <w:tblPrEx>
          <w:tblCellMar>
            <w:top w:w="0" w:type="dxa"/>
            <w:bottom w:w="0" w:type="dxa"/>
          </w:tblCellMar>
        </w:tblPrEx>
        <w:tc>
          <w:tcPr>
            <w:tcW w:w="2855" w:type="dxa"/>
            <w:tcBorders>
              <w:top w:val="single" w:sz="4" w:space="0" w:color="auto"/>
              <w:bottom w:val="nil"/>
              <w:right w:val="single" w:sz="4" w:space="0" w:color="auto"/>
            </w:tcBorders>
          </w:tcPr>
          <w:p w:rsidR="00000000" w:rsidRDefault="001E4036">
            <w:pPr>
              <w:pStyle w:val="aff9"/>
            </w:pPr>
            <w:r>
              <w:t>Сиг (пресноводная жилая форма), в том числе:</w:t>
            </w:r>
          </w:p>
        </w:tc>
        <w:tc>
          <w:tcPr>
            <w:tcW w:w="1795" w:type="dxa"/>
            <w:tcBorders>
              <w:top w:val="single" w:sz="4" w:space="0" w:color="auto"/>
              <w:left w:val="single" w:sz="4" w:space="0" w:color="auto"/>
              <w:bottom w:val="nil"/>
              <w:right w:val="single" w:sz="4" w:space="0" w:color="auto"/>
            </w:tcBorders>
          </w:tcPr>
          <w:p w:rsidR="00000000" w:rsidRDefault="001E4036">
            <w:pPr>
              <w:pStyle w:val="aff9"/>
            </w:pPr>
          </w:p>
        </w:tc>
        <w:tc>
          <w:tcPr>
            <w:tcW w:w="1325" w:type="dxa"/>
            <w:tcBorders>
              <w:top w:val="single" w:sz="4" w:space="0" w:color="auto"/>
              <w:left w:val="single" w:sz="4" w:space="0" w:color="auto"/>
              <w:bottom w:val="nil"/>
              <w:right w:val="single" w:sz="4" w:space="0" w:color="auto"/>
            </w:tcBorders>
          </w:tcPr>
          <w:p w:rsidR="00000000" w:rsidRDefault="001E4036">
            <w:pPr>
              <w:pStyle w:val="aff9"/>
            </w:pPr>
          </w:p>
        </w:tc>
        <w:tc>
          <w:tcPr>
            <w:tcW w:w="1584" w:type="dxa"/>
            <w:tcBorders>
              <w:top w:val="single" w:sz="4" w:space="0" w:color="auto"/>
              <w:left w:val="single" w:sz="4" w:space="0" w:color="auto"/>
              <w:bottom w:val="nil"/>
              <w:right w:val="single" w:sz="4" w:space="0" w:color="auto"/>
            </w:tcBorders>
          </w:tcPr>
          <w:p w:rsidR="00000000" w:rsidRDefault="001E4036">
            <w:pPr>
              <w:pStyle w:val="aff9"/>
            </w:pPr>
          </w:p>
        </w:tc>
        <w:tc>
          <w:tcPr>
            <w:tcW w:w="2617" w:type="dxa"/>
            <w:tcBorders>
              <w:top w:val="single" w:sz="4" w:space="0" w:color="auto"/>
              <w:left w:val="single" w:sz="4" w:space="0" w:color="auto"/>
              <w:bottom w:val="nil"/>
            </w:tcBorders>
          </w:tcPr>
          <w:p w:rsidR="00000000" w:rsidRDefault="001E4036">
            <w:pPr>
              <w:pStyle w:val="aff9"/>
            </w:pPr>
          </w:p>
        </w:tc>
      </w:tr>
      <w:tr w:rsidR="00000000">
        <w:tblPrEx>
          <w:tblCellMar>
            <w:top w:w="0" w:type="dxa"/>
            <w:bottom w:w="0" w:type="dxa"/>
          </w:tblCellMar>
        </w:tblPrEx>
        <w:tc>
          <w:tcPr>
            <w:tcW w:w="2855" w:type="dxa"/>
            <w:tcBorders>
              <w:top w:val="nil"/>
              <w:bottom w:val="nil"/>
              <w:right w:val="single" w:sz="4" w:space="0" w:color="auto"/>
            </w:tcBorders>
          </w:tcPr>
          <w:p w:rsidR="00000000" w:rsidRDefault="001E4036">
            <w:pPr>
              <w:pStyle w:val="aff9"/>
            </w:pPr>
            <w:r>
              <w:t>в озере Байкал</w:t>
            </w:r>
          </w:p>
        </w:tc>
        <w:tc>
          <w:tcPr>
            <w:tcW w:w="1795" w:type="dxa"/>
            <w:tcBorders>
              <w:top w:val="nil"/>
              <w:left w:val="single" w:sz="4" w:space="0" w:color="auto"/>
              <w:bottom w:val="single" w:sz="4" w:space="0" w:color="auto"/>
              <w:right w:val="single" w:sz="4" w:space="0" w:color="auto"/>
            </w:tcBorders>
          </w:tcPr>
          <w:p w:rsidR="00000000" w:rsidRDefault="001E4036">
            <w:pPr>
              <w:pStyle w:val="aff9"/>
              <w:jc w:val="center"/>
            </w:pPr>
            <w:r>
              <w:t>-</w:t>
            </w:r>
          </w:p>
        </w:tc>
        <w:tc>
          <w:tcPr>
            <w:tcW w:w="1325" w:type="dxa"/>
            <w:tcBorders>
              <w:top w:val="nil"/>
              <w:left w:val="single" w:sz="4" w:space="0" w:color="auto"/>
              <w:bottom w:val="single" w:sz="4" w:space="0" w:color="auto"/>
              <w:right w:val="single" w:sz="4" w:space="0" w:color="auto"/>
            </w:tcBorders>
          </w:tcPr>
          <w:p w:rsidR="00000000" w:rsidRDefault="001E4036">
            <w:pPr>
              <w:pStyle w:val="aff9"/>
              <w:jc w:val="center"/>
            </w:pPr>
            <w:r>
              <w:t>-</w:t>
            </w:r>
          </w:p>
        </w:tc>
        <w:tc>
          <w:tcPr>
            <w:tcW w:w="1584" w:type="dxa"/>
            <w:tcBorders>
              <w:top w:val="nil"/>
              <w:left w:val="single" w:sz="4" w:space="0" w:color="auto"/>
              <w:bottom w:val="single" w:sz="4" w:space="0" w:color="auto"/>
              <w:right w:val="single" w:sz="4" w:space="0" w:color="auto"/>
            </w:tcBorders>
          </w:tcPr>
          <w:p w:rsidR="00000000" w:rsidRDefault="001E4036">
            <w:pPr>
              <w:pStyle w:val="aff9"/>
              <w:jc w:val="center"/>
            </w:pPr>
            <w:r>
              <w:t>-</w:t>
            </w:r>
          </w:p>
        </w:tc>
        <w:tc>
          <w:tcPr>
            <w:tcW w:w="2617" w:type="dxa"/>
            <w:tcBorders>
              <w:top w:val="nil"/>
              <w:left w:val="single" w:sz="4" w:space="0" w:color="auto"/>
              <w:bottom w:val="single" w:sz="4" w:space="0" w:color="auto"/>
            </w:tcBorders>
          </w:tcPr>
          <w:p w:rsidR="00000000" w:rsidRDefault="001E4036">
            <w:pPr>
              <w:pStyle w:val="aff9"/>
              <w:jc w:val="center"/>
            </w:pPr>
            <w:r>
              <w:t>40</w:t>
            </w:r>
          </w:p>
        </w:tc>
      </w:tr>
      <w:tr w:rsidR="00000000">
        <w:tblPrEx>
          <w:tblCellMar>
            <w:top w:w="0" w:type="dxa"/>
            <w:bottom w:w="0" w:type="dxa"/>
          </w:tblCellMar>
        </w:tblPrEx>
        <w:tc>
          <w:tcPr>
            <w:tcW w:w="2855" w:type="dxa"/>
            <w:tcBorders>
              <w:top w:val="nil"/>
              <w:bottom w:val="single" w:sz="4" w:space="0" w:color="auto"/>
              <w:right w:val="single" w:sz="4" w:space="0" w:color="auto"/>
            </w:tcBorders>
          </w:tcPr>
          <w:p w:rsidR="00000000" w:rsidRDefault="001E4036">
            <w:pPr>
              <w:pStyle w:val="aff9"/>
            </w:pPr>
            <w:r>
              <w:t>в прочих районах</w:t>
            </w:r>
          </w:p>
        </w:tc>
        <w:tc>
          <w:tcPr>
            <w:tcW w:w="1795"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32</w:t>
            </w:r>
          </w:p>
        </w:tc>
        <w:tc>
          <w:tcPr>
            <w:tcW w:w="1325"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34</w:t>
            </w:r>
          </w:p>
        </w:tc>
        <w:tc>
          <w:tcPr>
            <w:tcW w:w="1584"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36</w:t>
            </w:r>
          </w:p>
        </w:tc>
        <w:tc>
          <w:tcPr>
            <w:tcW w:w="2617" w:type="dxa"/>
            <w:tcBorders>
              <w:top w:val="single" w:sz="4" w:space="0" w:color="auto"/>
              <w:left w:val="single" w:sz="4" w:space="0" w:color="auto"/>
              <w:bottom w:val="single" w:sz="4" w:space="0" w:color="auto"/>
            </w:tcBorders>
          </w:tcPr>
          <w:p w:rsidR="00000000" w:rsidRDefault="001E4036">
            <w:pPr>
              <w:pStyle w:val="aff9"/>
              <w:jc w:val="center"/>
            </w:pPr>
            <w:r>
              <w:t>32</w:t>
            </w:r>
          </w:p>
        </w:tc>
      </w:tr>
      <w:tr w:rsidR="00000000">
        <w:tblPrEx>
          <w:tblCellMar>
            <w:top w:w="0" w:type="dxa"/>
            <w:bottom w:w="0" w:type="dxa"/>
          </w:tblCellMar>
        </w:tblPrEx>
        <w:tc>
          <w:tcPr>
            <w:tcW w:w="2855" w:type="dxa"/>
            <w:tcBorders>
              <w:top w:val="single" w:sz="4" w:space="0" w:color="auto"/>
              <w:bottom w:val="single" w:sz="4" w:space="0" w:color="auto"/>
              <w:right w:val="single" w:sz="4" w:space="0" w:color="auto"/>
            </w:tcBorders>
          </w:tcPr>
          <w:p w:rsidR="00000000" w:rsidRDefault="001E4036">
            <w:pPr>
              <w:pStyle w:val="aff9"/>
            </w:pPr>
            <w:r>
              <w:t>Плотва, елец, карась, окунь пресноводный</w:t>
            </w:r>
          </w:p>
        </w:tc>
        <w:tc>
          <w:tcPr>
            <w:tcW w:w="1795"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18</w:t>
            </w:r>
          </w:p>
        </w:tc>
        <w:tc>
          <w:tcPr>
            <w:tcW w:w="1325"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20</w:t>
            </w:r>
          </w:p>
        </w:tc>
        <w:tc>
          <w:tcPr>
            <w:tcW w:w="1584"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22</w:t>
            </w:r>
          </w:p>
        </w:tc>
        <w:tc>
          <w:tcPr>
            <w:tcW w:w="2617" w:type="dxa"/>
            <w:tcBorders>
              <w:top w:val="single" w:sz="4" w:space="0" w:color="auto"/>
              <w:left w:val="single" w:sz="4" w:space="0" w:color="auto"/>
              <w:bottom w:val="single" w:sz="4" w:space="0" w:color="auto"/>
            </w:tcBorders>
          </w:tcPr>
          <w:p w:rsidR="00000000" w:rsidRDefault="001E4036">
            <w:pPr>
              <w:pStyle w:val="aff9"/>
              <w:jc w:val="center"/>
            </w:pPr>
            <w:r>
              <w:t>22</w:t>
            </w:r>
          </w:p>
        </w:tc>
      </w:tr>
    </w:tbl>
    <w:p w:rsidR="00000000" w:rsidRDefault="001E4036"/>
    <w:p w:rsidR="00000000" w:rsidRDefault="001E4036">
      <w:bookmarkStart w:id="129" w:name="sub_38"/>
      <w:r>
        <w:lastRenderedPageBreak/>
        <w:t>21. Запрещается при осуществлении добычи (вылова) омуля байкальского в рыбопромысловых районах озера Байкал (</w:t>
      </w:r>
      <w:hyperlink w:anchor="sub_3" w:history="1">
        <w:r>
          <w:rPr>
            <w:rStyle w:val="a4"/>
          </w:rPr>
          <w:t>приложение N 1</w:t>
        </w:r>
      </w:hyperlink>
      <w:r>
        <w:t xml:space="preserve"> к Правилам рыболовства "Схема размещения рыбопромысловых районов в северной части озера Байкал", </w:t>
      </w:r>
      <w:hyperlink w:anchor="sub_4" w:history="1">
        <w:r>
          <w:rPr>
            <w:rStyle w:val="a4"/>
          </w:rPr>
          <w:t>приложение N 2</w:t>
        </w:r>
      </w:hyperlink>
      <w:r>
        <w:t xml:space="preserve"> к Правилам рыболовства "Схема размещения рыбопромысловых районов в южной части озера Байкал", </w:t>
      </w:r>
      <w:hyperlink w:anchor="sub_5" w:history="1">
        <w:r>
          <w:rPr>
            <w:rStyle w:val="a4"/>
          </w:rPr>
          <w:t>таблица</w:t>
        </w:r>
      </w:hyperlink>
      <w:r>
        <w:t xml:space="preserve"> к приложениям к Правилам рыболовства N N 1, 2) применение орудий добычи (вылова) с размером (шагом) ячеи </w:t>
      </w:r>
      <w:r>
        <w:t>(в мм) иным, чем указано в таблице 2:</w:t>
      </w:r>
    </w:p>
    <w:bookmarkEnd w:id="129"/>
    <w:p w:rsidR="00000000" w:rsidRDefault="001E4036"/>
    <w:p w:rsidR="00000000" w:rsidRDefault="001E4036">
      <w:pPr>
        <w:ind w:firstLine="698"/>
        <w:jc w:val="right"/>
      </w:pPr>
      <w:bookmarkStart w:id="130" w:name="sub_195"/>
      <w:r>
        <w:rPr>
          <w:rStyle w:val="a3"/>
        </w:rPr>
        <w:t>Таблица 2</w:t>
      </w:r>
    </w:p>
    <w:bookmarkEnd w:id="130"/>
    <w:p w:rsidR="00000000" w:rsidRDefault="001E4036"/>
    <w:p w:rsidR="00000000" w:rsidRDefault="001E4036">
      <w:pPr>
        <w:pStyle w:val="1"/>
      </w:pPr>
      <w:r>
        <w:t>Размер (шаг) ячеи для орудий добычи (вылова), применяемых для добычи (вылова) водных биоресурсов в рыбопромысловых районах Байкальского рыбохозяйственного бассейна</w:t>
      </w:r>
    </w:p>
    <w:p w:rsidR="00000000" w:rsidRDefault="001E403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5"/>
        <w:gridCol w:w="1670"/>
        <w:gridCol w:w="936"/>
        <w:gridCol w:w="1080"/>
        <w:gridCol w:w="1219"/>
        <w:gridCol w:w="2184"/>
      </w:tblGrid>
      <w:tr w:rsidR="00000000">
        <w:tblPrEx>
          <w:tblCellMar>
            <w:top w:w="0" w:type="dxa"/>
            <w:bottom w:w="0" w:type="dxa"/>
          </w:tblCellMar>
        </w:tblPrEx>
        <w:tc>
          <w:tcPr>
            <w:tcW w:w="2525" w:type="dxa"/>
            <w:vMerge w:val="restart"/>
            <w:tcBorders>
              <w:top w:val="single" w:sz="4" w:space="0" w:color="auto"/>
              <w:bottom w:val="nil"/>
              <w:right w:val="single" w:sz="4" w:space="0" w:color="auto"/>
            </w:tcBorders>
          </w:tcPr>
          <w:p w:rsidR="00000000" w:rsidRDefault="001E4036">
            <w:pPr>
              <w:pStyle w:val="aff9"/>
            </w:pPr>
            <w:r>
              <w:t>Рыбопромысловые район</w:t>
            </w:r>
            <w:r>
              <w:t>ы</w:t>
            </w:r>
          </w:p>
        </w:tc>
        <w:tc>
          <w:tcPr>
            <w:tcW w:w="1670"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Ставные невода и ловушки (размер ячеи, мм)</w:t>
            </w:r>
          </w:p>
        </w:tc>
        <w:tc>
          <w:tcPr>
            <w:tcW w:w="3235" w:type="dxa"/>
            <w:gridSpan w:val="3"/>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Закидные невода (размер (шаг) ячеи, мм)</w:t>
            </w:r>
          </w:p>
        </w:tc>
        <w:tc>
          <w:tcPr>
            <w:tcW w:w="2184" w:type="dxa"/>
            <w:vMerge w:val="restart"/>
            <w:tcBorders>
              <w:top w:val="single" w:sz="4" w:space="0" w:color="auto"/>
              <w:left w:val="single" w:sz="4" w:space="0" w:color="auto"/>
              <w:bottom w:val="nil"/>
            </w:tcBorders>
          </w:tcPr>
          <w:p w:rsidR="00000000" w:rsidRDefault="001E4036">
            <w:pPr>
              <w:pStyle w:val="aff9"/>
              <w:jc w:val="center"/>
            </w:pPr>
            <w:r>
              <w:t>Ставные,</w:t>
            </w:r>
          </w:p>
          <w:p w:rsidR="00000000" w:rsidRDefault="001E4036">
            <w:pPr>
              <w:pStyle w:val="aff9"/>
              <w:jc w:val="center"/>
            </w:pPr>
            <w:r>
              <w:t>плавные (дрифтерные) сети (размер</w:t>
            </w:r>
          </w:p>
          <w:p w:rsidR="00000000" w:rsidRDefault="001E4036">
            <w:pPr>
              <w:pStyle w:val="aff9"/>
              <w:jc w:val="center"/>
            </w:pPr>
            <w:r>
              <w:t>(шаг) ячеи, мм)</w:t>
            </w:r>
          </w:p>
        </w:tc>
      </w:tr>
      <w:tr w:rsidR="00000000">
        <w:tblPrEx>
          <w:tblCellMar>
            <w:top w:w="0" w:type="dxa"/>
            <w:bottom w:w="0" w:type="dxa"/>
          </w:tblCellMar>
        </w:tblPrEx>
        <w:tc>
          <w:tcPr>
            <w:tcW w:w="2525" w:type="dxa"/>
            <w:vMerge/>
            <w:tcBorders>
              <w:top w:val="nil"/>
              <w:bottom w:val="single" w:sz="4" w:space="0" w:color="auto"/>
              <w:right w:val="single" w:sz="4" w:space="0" w:color="auto"/>
            </w:tcBorders>
          </w:tcPr>
          <w:p w:rsidR="00000000" w:rsidRDefault="001E4036">
            <w:pPr>
              <w:pStyle w:val="aff9"/>
            </w:pPr>
          </w:p>
        </w:tc>
        <w:tc>
          <w:tcPr>
            <w:tcW w:w="1670"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котел, двор, ловушка</w:t>
            </w:r>
          </w:p>
        </w:tc>
        <w:tc>
          <w:tcPr>
            <w:tcW w:w="936"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куток, мотня</w:t>
            </w:r>
          </w:p>
        </w:tc>
        <w:tc>
          <w:tcPr>
            <w:tcW w:w="1080"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приводы</w:t>
            </w:r>
          </w:p>
        </w:tc>
        <w:tc>
          <w:tcPr>
            <w:tcW w:w="1219"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крылья</w:t>
            </w:r>
          </w:p>
        </w:tc>
        <w:tc>
          <w:tcPr>
            <w:tcW w:w="2184" w:type="dxa"/>
            <w:vMerge/>
            <w:tcBorders>
              <w:top w:val="nil"/>
              <w:left w:val="single" w:sz="4" w:space="0" w:color="auto"/>
              <w:bottom w:val="single" w:sz="4" w:space="0" w:color="auto"/>
            </w:tcBorders>
          </w:tcPr>
          <w:p w:rsidR="00000000" w:rsidRDefault="001E4036">
            <w:pPr>
              <w:pStyle w:val="aff9"/>
            </w:pPr>
          </w:p>
        </w:tc>
      </w:tr>
      <w:tr w:rsidR="00000000">
        <w:tblPrEx>
          <w:tblCellMar>
            <w:top w:w="0" w:type="dxa"/>
            <w:bottom w:w="0" w:type="dxa"/>
          </w:tblCellMar>
        </w:tblPrEx>
        <w:tc>
          <w:tcPr>
            <w:tcW w:w="2525" w:type="dxa"/>
            <w:tcBorders>
              <w:top w:val="single" w:sz="4" w:space="0" w:color="auto"/>
              <w:bottom w:val="single" w:sz="4" w:space="0" w:color="auto"/>
              <w:right w:val="single" w:sz="4" w:space="0" w:color="auto"/>
            </w:tcBorders>
          </w:tcPr>
          <w:p w:rsidR="00000000" w:rsidRDefault="001E4036">
            <w:pPr>
              <w:pStyle w:val="aff9"/>
            </w:pPr>
            <w:r>
              <w:t>Северо-Байкальский</w:t>
            </w:r>
          </w:p>
        </w:tc>
        <w:tc>
          <w:tcPr>
            <w:tcW w:w="1670"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22-30</w:t>
            </w:r>
          </w:p>
        </w:tc>
        <w:tc>
          <w:tcPr>
            <w:tcW w:w="936"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28</w:t>
            </w:r>
          </w:p>
        </w:tc>
        <w:tc>
          <w:tcPr>
            <w:tcW w:w="1080"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28-34</w:t>
            </w:r>
          </w:p>
        </w:tc>
        <w:tc>
          <w:tcPr>
            <w:tcW w:w="1219"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36-40</w:t>
            </w:r>
          </w:p>
        </w:tc>
        <w:tc>
          <w:tcPr>
            <w:tcW w:w="2184" w:type="dxa"/>
            <w:tcBorders>
              <w:top w:val="single" w:sz="4" w:space="0" w:color="auto"/>
              <w:left w:val="single" w:sz="4" w:space="0" w:color="auto"/>
              <w:bottom w:val="single" w:sz="4" w:space="0" w:color="auto"/>
            </w:tcBorders>
          </w:tcPr>
          <w:p w:rsidR="00000000" w:rsidRDefault="001E4036">
            <w:pPr>
              <w:pStyle w:val="aff9"/>
              <w:jc w:val="center"/>
            </w:pPr>
            <w:r>
              <w:t>30-32</w:t>
            </w:r>
          </w:p>
        </w:tc>
      </w:tr>
      <w:tr w:rsidR="00000000">
        <w:tblPrEx>
          <w:tblCellMar>
            <w:top w:w="0" w:type="dxa"/>
            <w:bottom w:w="0" w:type="dxa"/>
          </w:tblCellMar>
        </w:tblPrEx>
        <w:tc>
          <w:tcPr>
            <w:tcW w:w="2525" w:type="dxa"/>
            <w:tcBorders>
              <w:top w:val="single" w:sz="4" w:space="0" w:color="auto"/>
              <w:bottom w:val="single" w:sz="4" w:space="0" w:color="auto"/>
              <w:right w:val="single" w:sz="4" w:space="0" w:color="auto"/>
            </w:tcBorders>
          </w:tcPr>
          <w:p w:rsidR="00000000" w:rsidRDefault="001E4036">
            <w:pPr>
              <w:pStyle w:val="aff9"/>
            </w:pPr>
            <w:r>
              <w:t>Баргузинский</w:t>
            </w:r>
          </w:p>
        </w:tc>
        <w:tc>
          <w:tcPr>
            <w:tcW w:w="1670"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22-30</w:t>
            </w:r>
          </w:p>
        </w:tc>
        <w:tc>
          <w:tcPr>
            <w:tcW w:w="936"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30</w:t>
            </w:r>
          </w:p>
        </w:tc>
        <w:tc>
          <w:tcPr>
            <w:tcW w:w="1080"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32-34</w:t>
            </w:r>
          </w:p>
        </w:tc>
        <w:tc>
          <w:tcPr>
            <w:tcW w:w="1219"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36-40</w:t>
            </w:r>
          </w:p>
        </w:tc>
        <w:tc>
          <w:tcPr>
            <w:tcW w:w="2184" w:type="dxa"/>
            <w:tcBorders>
              <w:top w:val="single" w:sz="4" w:space="0" w:color="auto"/>
              <w:left w:val="single" w:sz="4" w:space="0" w:color="auto"/>
              <w:bottom w:val="single" w:sz="4" w:space="0" w:color="auto"/>
            </w:tcBorders>
          </w:tcPr>
          <w:p w:rsidR="00000000" w:rsidRDefault="001E4036">
            <w:pPr>
              <w:pStyle w:val="aff9"/>
              <w:jc w:val="center"/>
            </w:pPr>
            <w:r>
              <w:t>30-32</w:t>
            </w:r>
          </w:p>
        </w:tc>
      </w:tr>
      <w:tr w:rsidR="00000000">
        <w:tblPrEx>
          <w:tblCellMar>
            <w:top w:w="0" w:type="dxa"/>
            <w:bottom w:w="0" w:type="dxa"/>
          </w:tblCellMar>
        </w:tblPrEx>
        <w:tc>
          <w:tcPr>
            <w:tcW w:w="2525" w:type="dxa"/>
            <w:tcBorders>
              <w:top w:val="single" w:sz="4" w:space="0" w:color="auto"/>
              <w:bottom w:val="single" w:sz="4" w:space="0" w:color="auto"/>
              <w:right w:val="single" w:sz="4" w:space="0" w:color="auto"/>
            </w:tcBorders>
          </w:tcPr>
          <w:p w:rsidR="00000000" w:rsidRDefault="001E4036">
            <w:pPr>
              <w:pStyle w:val="aff9"/>
            </w:pPr>
            <w:r>
              <w:t>Прибайкальский</w:t>
            </w:r>
          </w:p>
        </w:tc>
        <w:tc>
          <w:tcPr>
            <w:tcW w:w="1670"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32</w:t>
            </w:r>
          </w:p>
        </w:tc>
        <w:tc>
          <w:tcPr>
            <w:tcW w:w="936"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30</w:t>
            </w:r>
          </w:p>
        </w:tc>
        <w:tc>
          <w:tcPr>
            <w:tcW w:w="1080"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32-34</w:t>
            </w:r>
          </w:p>
        </w:tc>
        <w:tc>
          <w:tcPr>
            <w:tcW w:w="1219"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36-40</w:t>
            </w:r>
          </w:p>
        </w:tc>
        <w:tc>
          <w:tcPr>
            <w:tcW w:w="2184" w:type="dxa"/>
            <w:tcBorders>
              <w:top w:val="single" w:sz="4" w:space="0" w:color="auto"/>
              <w:left w:val="single" w:sz="4" w:space="0" w:color="auto"/>
              <w:bottom w:val="single" w:sz="4" w:space="0" w:color="auto"/>
            </w:tcBorders>
          </w:tcPr>
          <w:p w:rsidR="00000000" w:rsidRDefault="001E4036">
            <w:pPr>
              <w:pStyle w:val="aff9"/>
              <w:jc w:val="center"/>
            </w:pPr>
            <w:r>
              <w:t>30-32</w:t>
            </w:r>
          </w:p>
        </w:tc>
      </w:tr>
      <w:tr w:rsidR="00000000">
        <w:tblPrEx>
          <w:tblCellMar>
            <w:top w:w="0" w:type="dxa"/>
            <w:bottom w:w="0" w:type="dxa"/>
          </w:tblCellMar>
        </w:tblPrEx>
        <w:tc>
          <w:tcPr>
            <w:tcW w:w="2525" w:type="dxa"/>
            <w:tcBorders>
              <w:top w:val="single" w:sz="4" w:space="0" w:color="auto"/>
              <w:bottom w:val="single" w:sz="4" w:space="0" w:color="auto"/>
              <w:right w:val="single" w:sz="4" w:space="0" w:color="auto"/>
            </w:tcBorders>
          </w:tcPr>
          <w:p w:rsidR="00000000" w:rsidRDefault="001E4036">
            <w:pPr>
              <w:pStyle w:val="aff9"/>
            </w:pPr>
            <w:r>
              <w:t>Маломорский</w:t>
            </w:r>
          </w:p>
        </w:tc>
        <w:tc>
          <w:tcPr>
            <w:tcW w:w="1670"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30</w:t>
            </w:r>
          </w:p>
        </w:tc>
        <w:tc>
          <w:tcPr>
            <w:tcW w:w="936"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30</w:t>
            </w:r>
          </w:p>
        </w:tc>
        <w:tc>
          <w:tcPr>
            <w:tcW w:w="1080"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32-34</w:t>
            </w:r>
          </w:p>
        </w:tc>
        <w:tc>
          <w:tcPr>
            <w:tcW w:w="1219"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36-40</w:t>
            </w:r>
          </w:p>
        </w:tc>
        <w:tc>
          <w:tcPr>
            <w:tcW w:w="2184" w:type="dxa"/>
            <w:tcBorders>
              <w:top w:val="single" w:sz="4" w:space="0" w:color="auto"/>
              <w:left w:val="single" w:sz="4" w:space="0" w:color="auto"/>
              <w:bottom w:val="single" w:sz="4" w:space="0" w:color="auto"/>
            </w:tcBorders>
          </w:tcPr>
          <w:p w:rsidR="00000000" w:rsidRDefault="001E4036">
            <w:pPr>
              <w:pStyle w:val="aff9"/>
              <w:jc w:val="center"/>
            </w:pPr>
            <w:r>
              <w:t>30-32</w:t>
            </w:r>
          </w:p>
        </w:tc>
      </w:tr>
      <w:tr w:rsidR="00000000">
        <w:tblPrEx>
          <w:tblCellMar>
            <w:top w:w="0" w:type="dxa"/>
            <w:bottom w:w="0" w:type="dxa"/>
          </w:tblCellMar>
        </w:tblPrEx>
        <w:tc>
          <w:tcPr>
            <w:tcW w:w="2525" w:type="dxa"/>
            <w:tcBorders>
              <w:top w:val="single" w:sz="4" w:space="0" w:color="auto"/>
              <w:bottom w:val="single" w:sz="4" w:space="0" w:color="auto"/>
              <w:right w:val="single" w:sz="4" w:space="0" w:color="auto"/>
            </w:tcBorders>
          </w:tcPr>
          <w:p w:rsidR="00000000" w:rsidRDefault="001E4036">
            <w:pPr>
              <w:pStyle w:val="aff9"/>
            </w:pPr>
            <w:r>
              <w:t>Селенгинский</w:t>
            </w:r>
          </w:p>
        </w:tc>
        <w:tc>
          <w:tcPr>
            <w:tcW w:w="1670"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32</w:t>
            </w:r>
          </w:p>
        </w:tc>
        <w:tc>
          <w:tcPr>
            <w:tcW w:w="936"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32</w:t>
            </w:r>
          </w:p>
        </w:tc>
        <w:tc>
          <w:tcPr>
            <w:tcW w:w="1080"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32-34</w:t>
            </w:r>
          </w:p>
        </w:tc>
        <w:tc>
          <w:tcPr>
            <w:tcW w:w="1219"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36-40</w:t>
            </w:r>
          </w:p>
        </w:tc>
        <w:tc>
          <w:tcPr>
            <w:tcW w:w="2184" w:type="dxa"/>
            <w:tcBorders>
              <w:top w:val="single" w:sz="4" w:space="0" w:color="auto"/>
              <w:left w:val="single" w:sz="4" w:space="0" w:color="auto"/>
              <w:bottom w:val="single" w:sz="4" w:space="0" w:color="auto"/>
            </w:tcBorders>
          </w:tcPr>
          <w:p w:rsidR="00000000" w:rsidRDefault="001E4036">
            <w:pPr>
              <w:pStyle w:val="aff9"/>
              <w:jc w:val="center"/>
            </w:pPr>
            <w:r>
              <w:t>30-32</w:t>
            </w:r>
          </w:p>
        </w:tc>
      </w:tr>
      <w:tr w:rsidR="00000000">
        <w:tblPrEx>
          <w:tblCellMar>
            <w:top w:w="0" w:type="dxa"/>
            <w:bottom w:w="0" w:type="dxa"/>
          </w:tblCellMar>
        </w:tblPrEx>
        <w:tc>
          <w:tcPr>
            <w:tcW w:w="2525" w:type="dxa"/>
            <w:tcBorders>
              <w:top w:val="single" w:sz="4" w:space="0" w:color="auto"/>
              <w:bottom w:val="single" w:sz="4" w:space="0" w:color="auto"/>
              <w:right w:val="single" w:sz="4" w:space="0" w:color="auto"/>
            </w:tcBorders>
          </w:tcPr>
          <w:p w:rsidR="00000000" w:rsidRDefault="001E4036">
            <w:pPr>
              <w:pStyle w:val="aff9"/>
            </w:pPr>
            <w:r>
              <w:t>Южно-Байкальский</w:t>
            </w:r>
          </w:p>
        </w:tc>
        <w:tc>
          <w:tcPr>
            <w:tcW w:w="1670"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30</w:t>
            </w:r>
          </w:p>
        </w:tc>
        <w:tc>
          <w:tcPr>
            <w:tcW w:w="936"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30</w:t>
            </w:r>
          </w:p>
        </w:tc>
        <w:tc>
          <w:tcPr>
            <w:tcW w:w="1080"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32-34</w:t>
            </w:r>
          </w:p>
        </w:tc>
        <w:tc>
          <w:tcPr>
            <w:tcW w:w="1219"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36-40</w:t>
            </w:r>
          </w:p>
        </w:tc>
        <w:tc>
          <w:tcPr>
            <w:tcW w:w="2184" w:type="dxa"/>
            <w:tcBorders>
              <w:top w:val="single" w:sz="4" w:space="0" w:color="auto"/>
              <w:left w:val="single" w:sz="4" w:space="0" w:color="auto"/>
              <w:bottom w:val="single" w:sz="4" w:space="0" w:color="auto"/>
            </w:tcBorders>
          </w:tcPr>
          <w:p w:rsidR="00000000" w:rsidRDefault="001E4036">
            <w:pPr>
              <w:pStyle w:val="aff9"/>
              <w:jc w:val="center"/>
            </w:pPr>
            <w:r>
              <w:t>30-32</w:t>
            </w:r>
          </w:p>
        </w:tc>
      </w:tr>
    </w:tbl>
    <w:p w:rsidR="00000000" w:rsidRDefault="001E4036"/>
    <w:p w:rsidR="00000000" w:rsidRDefault="001E4036">
      <w:pPr>
        <w:pStyle w:val="1"/>
      </w:pPr>
      <w:bookmarkStart w:id="131" w:name="sub_47"/>
      <w:r>
        <w:t>6. Минимальный размер добываемых (вылавливаемых) водн</w:t>
      </w:r>
      <w:r>
        <w:t>ых биоресурсов (промысловый размер)</w:t>
      </w:r>
    </w:p>
    <w:bookmarkEnd w:id="131"/>
    <w:p w:rsidR="00000000" w:rsidRDefault="001E4036"/>
    <w:p w:rsidR="00000000" w:rsidRDefault="001E4036">
      <w:bookmarkStart w:id="132" w:name="sub_42"/>
      <w:r>
        <w:t>22. Запрещается производить добычу (вылов), приемку, обработку, перегрузку, транспортировку, хранение и выгрузку уловов водных биоресурсов, имеющих в свежем виде длину меньше указанной в таблице 3 (промыслов</w:t>
      </w:r>
      <w:r>
        <w:t>ый размер), кроме разрешенного прилова молоди.</w:t>
      </w:r>
    </w:p>
    <w:bookmarkEnd w:id="132"/>
    <w:p w:rsidR="00000000" w:rsidRDefault="001E4036"/>
    <w:p w:rsidR="00000000" w:rsidRDefault="001E4036">
      <w:pPr>
        <w:ind w:firstLine="698"/>
        <w:jc w:val="right"/>
      </w:pPr>
      <w:bookmarkStart w:id="133" w:name="sub_178"/>
      <w:r>
        <w:rPr>
          <w:rStyle w:val="a3"/>
        </w:rPr>
        <w:t>Таблица 3</w:t>
      </w:r>
    </w:p>
    <w:bookmarkEnd w:id="133"/>
    <w:p w:rsidR="00000000" w:rsidRDefault="001E4036"/>
    <w:p w:rsidR="00000000" w:rsidRDefault="001E4036">
      <w:pPr>
        <w:pStyle w:val="1"/>
      </w:pPr>
      <w:r>
        <w:t>Промысловый размер водных биоресурсов при осуществлении промышленного рыболовства в Байкальском рыбохозяйственном бассейне</w:t>
      </w:r>
    </w:p>
    <w:p w:rsidR="00000000" w:rsidRDefault="001E403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60"/>
        <w:gridCol w:w="3130"/>
      </w:tblGrid>
      <w:tr w:rsidR="00000000">
        <w:tblPrEx>
          <w:tblCellMar>
            <w:top w:w="0" w:type="dxa"/>
            <w:bottom w:w="0" w:type="dxa"/>
          </w:tblCellMar>
        </w:tblPrEx>
        <w:tc>
          <w:tcPr>
            <w:tcW w:w="7060" w:type="dxa"/>
            <w:tcBorders>
              <w:top w:val="single" w:sz="4" w:space="0" w:color="auto"/>
              <w:bottom w:val="single" w:sz="4" w:space="0" w:color="auto"/>
              <w:right w:val="single" w:sz="4" w:space="0" w:color="auto"/>
            </w:tcBorders>
          </w:tcPr>
          <w:p w:rsidR="00000000" w:rsidRDefault="001E4036">
            <w:pPr>
              <w:pStyle w:val="aff9"/>
              <w:jc w:val="center"/>
            </w:pPr>
            <w:r>
              <w:lastRenderedPageBreak/>
              <w:t>Виды водных биоресурсов</w:t>
            </w:r>
          </w:p>
        </w:tc>
        <w:tc>
          <w:tcPr>
            <w:tcW w:w="3130" w:type="dxa"/>
            <w:tcBorders>
              <w:top w:val="single" w:sz="4" w:space="0" w:color="auto"/>
              <w:left w:val="single" w:sz="4" w:space="0" w:color="auto"/>
              <w:bottom w:val="single" w:sz="4" w:space="0" w:color="auto"/>
            </w:tcBorders>
          </w:tcPr>
          <w:p w:rsidR="00000000" w:rsidRDefault="001E4036">
            <w:pPr>
              <w:pStyle w:val="aff9"/>
              <w:jc w:val="center"/>
            </w:pPr>
            <w:r>
              <w:t>Промысловый размер, не менее, см</w:t>
            </w:r>
          </w:p>
        </w:tc>
      </w:tr>
      <w:tr w:rsidR="00000000">
        <w:tblPrEx>
          <w:tblCellMar>
            <w:top w:w="0" w:type="dxa"/>
            <w:bottom w:w="0" w:type="dxa"/>
          </w:tblCellMar>
        </w:tblPrEx>
        <w:tc>
          <w:tcPr>
            <w:tcW w:w="7060" w:type="dxa"/>
            <w:tcBorders>
              <w:top w:val="single" w:sz="4" w:space="0" w:color="auto"/>
              <w:bottom w:val="single" w:sz="4" w:space="0" w:color="auto"/>
              <w:right w:val="single" w:sz="4" w:space="0" w:color="auto"/>
            </w:tcBorders>
          </w:tcPr>
          <w:p w:rsidR="00000000" w:rsidRDefault="001E4036">
            <w:pPr>
              <w:pStyle w:val="aff9"/>
            </w:pPr>
            <w:r>
              <w:t>Конь</w:t>
            </w:r>
          </w:p>
        </w:tc>
        <w:tc>
          <w:tcPr>
            <w:tcW w:w="3130" w:type="dxa"/>
            <w:tcBorders>
              <w:top w:val="single" w:sz="4" w:space="0" w:color="auto"/>
              <w:left w:val="single" w:sz="4" w:space="0" w:color="auto"/>
              <w:bottom w:val="single" w:sz="4" w:space="0" w:color="auto"/>
            </w:tcBorders>
          </w:tcPr>
          <w:p w:rsidR="00000000" w:rsidRDefault="001E4036">
            <w:pPr>
              <w:pStyle w:val="aff9"/>
              <w:jc w:val="center"/>
            </w:pPr>
            <w:r>
              <w:t>30</w:t>
            </w:r>
          </w:p>
        </w:tc>
      </w:tr>
      <w:tr w:rsidR="00000000">
        <w:tblPrEx>
          <w:tblCellMar>
            <w:top w:w="0" w:type="dxa"/>
            <w:bottom w:w="0" w:type="dxa"/>
          </w:tblCellMar>
        </w:tblPrEx>
        <w:tc>
          <w:tcPr>
            <w:tcW w:w="7060" w:type="dxa"/>
            <w:tcBorders>
              <w:top w:val="single" w:sz="4" w:space="0" w:color="auto"/>
              <w:bottom w:val="single" w:sz="4" w:space="0" w:color="auto"/>
              <w:right w:val="single" w:sz="4" w:space="0" w:color="auto"/>
            </w:tcBorders>
          </w:tcPr>
          <w:p w:rsidR="00000000" w:rsidRDefault="001E4036">
            <w:pPr>
              <w:pStyle w:val="aff9"/>
            </w:pPr>
            <w:r>
              <w:t>Ленок</w:t>
            </w:r>
          </w:p>
        </w:tc>
        <w:tc>
          <w:tcPr>
            <w:tcW w:w="3130" w:type="dxa"/>
            <w:tcBorders>
              <w:top w:val="single" w:sz="4" w:space="0" w:color="auto"/>
              <w:left w:val="single" w:sz="4" w:space="0" w:color="auto"/>
              <w:bottom w:val="single" w:sz="4" w:space="0" w:color="auto"/>
            </w:tcBorders>
          </w:tcPr>
          <w:p w:rsidR="00000000" w:rsidRDefault="001E4036">
            <w:pPr>
              <w:pStyle w:val="aff9"/>
              <w:jc w:val="center"/>
            </w:pPr>
            <w:r>
              <w:t>44</w:t>
            </w:r>
          </w:p>
        </w:tc>
      </w:tr>
      <w:tr w:rsidR="00000000">
        <w:tblPrEx>
          <w:tblCellMar>
            <w:top w:w="0" w:type="dxa"/>
            <w:bottom w:w="0" w:type="dxa"/>
          </w:tblCellMar>
        </w:tblPrEx>
        <w:tc>
          <w:tcPr>
            <w:tcW w:w="7060" w:type="dxa"/>
            <w:tcBorders>
              <w:top w:val="single" w:sz="4" w:space="0" w:color="auto"/>
              <w:bottom w:val="single" w:sz="4" w:space="0" w:color="auto"/>
              <w:right w:val="single" w:sz="4" w:space="0" w:color="auto"/>
            </w:tcBorders>
          </w:tcPr>
          <w:p w:rsidR="00000000" w:rsidRDefault="001E4036">
            <w:pPr>
              <w:pStyle w:val="aff9"/>
            </w:pPr>
            <w:r>
              <w:t>Сазан (жилая форма)</w:t>
            </w:r>
          </w:p>
        </w:tc>
        <w:tc>
          <w:tcPr>
            <w:tcW w:w="3130" w:type="dxa"/>
            <w:tcBorders>
              <w:top w:val="single" w:sz="4" w:space="0" w:color="auto"/>
              <w:left w:val="single" w:sz="4" w:space="0" w:color="auto"/>
              <w:bottom w:val="single" w:sz="4" w:space="0" w:color="auto"/>
            </w:tcBorders>
          </w:tcPr>
          <w:p w:rsidR="00000000" w:rsidRDefault="001E4036">
            <w:pPr>
              <w:pStyle w:val="aff9"/>
              <w:jc w:val="center"/>
            </w:pPr>
            <w:r>
              <w:t>33</w:t>
            </w:r>
          </w:p>
        </w:tc>
      </w:tr>
      <w:tr w:rsidR="00000000">
        <w:tblPrEx>
          <w:tblCellMar>
            <w:top w:w="0" w:type="dxa"/>
            <w:bottom w:w="0" w:type="dxa"/>
          </w:tblCellMar>
        </w:tblPrEx>
        <w:tc>
          <w:tcPr>
            <w:tcW w:w="7060" w:type="dxa"/>
            <w:tcBorders>
              <w:top w:val="single" w:sz="4" w:space="0" w:color="auto"/>
              <w:bottom w:val="single" w:sz="4" w:space="0" w:color="auto"/>
              <w:right w:val="single" w:sz="4" w:space="0" w:color="auto"/>
            </w:tcBorders>
          </w:tcPr>
          <w:p w:rsidR="00000000" w:rsidRDefault="001E4036">
            <w:pPr>
              <w:pStyle w:val="aff9"/>
            </w:pPr>
            <w:r>
              <w:t>Сиг (пресноводная жилая форма) в озере Байкал</w:t>
            </w:r>
          </w:p>
        </w:tc>
        <w:tc>
          <w:tcPr>
            <w:tcW w:w="3130" w:type="dxa"/>
            <w:tcBorders>
              <w:top w:val="single" w:sz="4" w:space="0" w:color="auto"/>
              <w:left w:val="single" w:sz="4" w:space="0" w:color="auto"/>
              <w:bottom w:val="single" w:sz="4" w:space="0" w:color="auto"/>
            </w:tcBorders>
          </w:tcPr>
          <w:p w:rsidR="00000000" w:rsidRDefault="001E4036">
            <w:pPr>
              <w:pStyle w:val="aff9"/>
              <w:jc w:val="center"/>
            </w:pPr>
            <w:r>
              <w:t>36</w:t>
            </w:r>
          </w:p>
        </w:tc>
      </w:tr>
      <w:tr w:rsidR="00000000">
        <w:tblPrEx>
          <w:tblCellMar>
            <w:top w:w="0" w:type="dxa"/>
            <w:bottom w:w="0" w:type="dxa"/>
          </w:tblCellMar>
        </w:tblPrEx>
        <w:tc>
          <w:tcPr>
            <w:tcW w:w="7060" w:type="dxa"/>
            <w:tcBorders>
              <w:top w:val="single" w:sz="4" w:space="0" w:color="auto"/>
              <w:bottom w:val="single" w:sz="4" w:space="0" w:color="auto"/>
              <w:right w:val="single" w:sz="4" w:space="0" w:color="auto"/>
            </w:tcBorders>
          </w:tcPr>
          <w:p w:rsidR="00000000" w:rsidRDefault="001E4036">
            <w:pPr>
              <w:pStyle w:val="aff9"/>
            </w:pPr>
            <w:r>
              <w:t>Сиг (пресноводная жилая форма), за исключением озера Байкал</w:t>
            </w:r>
          </w:p>
        </w:tc>
        <w:tc>
          <w:tcPr>
            <w:tcW w:w="3130" w:type="dxa"/>
            <w:tcBorders>
              <w:top w:val="single" w:sz="4" w:space="0" w:color="auto"/>
              <w:left w:val="single" w:sz="4" w:space="0" w:color="auto"/>
              <w:bottom w:val="single" w:sz="4" w:space="0" w:color="auto"/>
            </w:tcBorders>
          </w:tcPr>
          <w:p w:rsidR="00000000" w:rsidRDefault="001E4036">
            <w:pPr>
              <w:pStyle w:val="aff9"/>
              <w:jc w:val="center"/>
            </w:pPr>
            <w:r>
              <w:t>33</w:t>
            </w:r>
          </w:p>
        </w:tc>
      </w:tr>
      <w:tr w:rsidR="00000000">
        <w:tblPrEx>
          <w:tblCellMar>
            <w:top w:w="0" w:type="dxa"/>
            <w:bottom w:w="0" w:type="dxa"/>
          </w:tblCellMar>
        </w:tblPrEx>
        <w:tc>
          <w:tcPr>
            <w:tcW w:w="7060" w:type="dxa"/>
            <w:tcBorders>
              <w:top w:val="single" w:sz="4" w:space="0" w:color="auto"/>
              <w:bottom w:val="single" w:sz="4" w:space="0" w:color="auto"/>
              <w:right w:val="single" w:sz="4" w:space="0" w:color="auto"/>
            </w:tcBorders>
          </w:tcPr>
          <w:p w:rsidR="00000000" w:rsidRDefault="001E4036">
            <w:pPr>
              <w:pStyle w:val="aff9"/>
            </w:pPr>
            <w:r>
              <w:t>Таймень</w:t>
            </w:r>
          </w:p>
        </w:tc>
        <w:tc>
          <w:tcPr>
            <w:tcW w:w="3130" w:type="dxa"/>
            <w:tcBorders>
              <w:top w:val="single" w:sz="4" w:space="0" w:color="auto"/>
              <w:left w:val="single" w:sz="4" w:space="0" w:color="auto"/>
              <w:bottom w:val="single" w:sz="4" w:space="0" w:color="auto"/>
            </w:tcBorders>
          </w:tcPr>
          <w:p w:rsidR="00000000" w:rsidRDefault="001E4036">
            <w:pPr>
              <w:pStyle w:val="aff9"/>
              <w:jc w:val="center"/>
            </w:pPr>
            <w:r>
              <w:t>70</w:t>
            </w:r>
          </w:p>
        </w:tc>
      </w:tr>
      <w:tr w:rsidR="00000000">
        <w:tblPrEx>
          <w:tblCellMar>
            <w:top w:w="0" w:type="dxa"/>
            <w:bottom w:w="0" w:type="dxa"/>
          </w:tblCellMar>
        </w:tblPrEx>
        <w:tc>
          <w:tcPr>
            <w:tcW w:w="7060" w:type="dxa"/>
            <w:tcBorders>
              <w:top w:val="single" w:sz="4" w:space="0" w:color="auto"/>
              <w:bottom w:val="single" w:sz="4" w:space="0" w:color="auto"/>
              <w:right w:val="single" w:sz="4" w:space="0" w:color="auto"/>
            </w:tcBorders>
          </w:tcPr>
          <w:p w:rsidR="00000000" w:rsidRDefault="001E4036">
            <w:pPr>
              <w:pStyle w:val="aff9"/>
            </w:pPr>
            <w:r>
              <w:t>Хариус в озере Байкал</w:t>
            </w:r>
          </w:p>
        </w:tc>
        <w:tc>
          <w:tcPr>
            <w:tcW w:w="3130" w:type="dxa"/>
            <w:tcBorders>
              <w:top w:val="single" w:sz="4" w:space="0" w:color="auto"/>
              <w:left w:val="single" w:sz="4" w:space="0" w:color="auto"/>
              <w:bottom w:val="single" w:sz="4" w:space="0" w:color="auto"/>
            </w:tcBorders>
          </w:tcPr>
          <w:p w:rsidR="00000000" w:rsidRDefault="001E4036">
            <w:pPr>
              <w:pStyle w:val="aff9"/>
              <w:jc w:val="center"/>
            </w:pPr>
            <w:r>
              <w:t>29</w:t>
            </w:r>
          </w:p>
        </w:tc>
      </w:tr>
      <w:tr w:rsidR="00000000">
        <w:tblPrEx>
          <w:tblCellMar>
            <w:top w:w="0" w:type="dxa"/>
            <w:bottom w:w="0" w:type="dxa"/>
          </w:tblCellMar>
        </w:tblPrEx>
        <w:tc>
          <w:tcPr>
            <w:tcW w:w="7060" w:type="dxa"/>
            <w:tcBorders>
              <w:top w:val="single" w:sz="4" w:space="0" w:color="auto"/>
              <w:bottom w:val="single" w:sz="4" w:space="0" w:color="auto"/>
              <w:right w:val="single" w:sz="4" w:space="0" w:color="auto"/>
            </w:tcBorders>
          </w:tcPr>
          <w:p w:rsidR="00000000" w:rsidRDefault="001E4036">
            <w:pPr>
              <w:pStyle w:val="aff9"/>
            </w:pPr>
            <w:r>
              <w:t>Хариус, за исключением озера Байкал</w:t>
            </w:r>
          </w:p>
        </w:tc>
        <w:tc>
          <w:tcPr>
            <w:tcW w:w="3130" w:type="dxa"/>
            <w:tcBorders>
              <w:top w:val="single" w:sz="4" w:space="0" w:color="auto"/>
              <w:left w:val="single" w:sz="4" w:space="0" w:color="auto"/>
              <w:bottom w:val="single" w:sz="4" w:space="0" w:color="auto"/>
            </w:tcBorders>
          </w:tcPr>
          <w:p w:rsidR="00000000" w:rsidRDefault="001E4036">
            <w:pPr>
              <w:pStyle w:val="aff9"/>
              <w:jc w:val="center"/>
            </w:pPr>
            <w:r>
              <w:t>27</w:t>
            </w:r>
          </w:p>
        </w:tc>
      </w:tr>
      <w:tr w:rsidR="00000000">
        <w:tblPrEx>
          <w:tblCellMar>
            <w:top w:w="0" w:type="dxa"/>
            <w:bottom w:w="0" w:type="dxa"/>
          </w:tblCellMar>
        </w:tblPrEx>
        <w:tc>
          <w:tcPr>
            <w:tcW w:w="7060" w:type="dxa"/>
            <w:tcBorders>
              <w:top w:val="single" w:sz="4" w:space="0" w:color="auto"/>
              <w:bottom w:val="single" w:sz="4" w:space="0" w:color="auto"/>
              <w:right w:val="single" w:sz="4" w:space="0" w:color="auto"/>
            </w:tcBorders>
          </w:tcPr>
          <w:p w:rsidR="00000000" w:rsidRDefault="001E4036">
            <w:pPr>
              <w:pStyle w:val="aff9"/>
            </w:pPr>
            <w:r>
              <w:t>Щука</w:t>
            </w:r>
          </w:p>
        </w:tc>
        <w:tc>
          <w:tcPr>
            <w:tcW w:w="3130" w:type="dxa"/>
            <w:tcBorders>
              <w:top w:val="single" w:sz="4" w:space="0" w:color="auto"/>
              <w:left w:val="single" w:sz="4" w:space="0" w:color="auto"/>
              <w:bottom w:val="single" w:sz="4" w:space="0" w:color="auto"/>
            </w:tcBorders>
          </w:tcPr>
          <w:p w:rsidR="00000000" w:rsidRDefault="001E4036">
            <w:pPr>
              <w:pStyle w:val="aff9"/>
              <w:jc w:val="center"/>
            </w:pPr>
            <w:r>
              <w:t>42</w:t>
            </w:r>
          </w:p>
        </w:tc>
      </w:tr>
      <w:tr w:rsidR="00000000">
        <w:tblPrEx>
          <w:tblCellMar>
            <w:top w:w="0" w:type="dxa"/>
            <w:bottom w:w="0" w:type="dxa"/>
          </w:tblCellMar>
        </w:tblPrEx>
        <w:tc>
          <w:tcPr>
            <w:tcW w:w="7060" w:type="dxa"/>
            <w:tcBorders>
              <w:top w:val="single" w:sz="4" w:space="0" w:color="auto"/>
              <w:bottom w:val="single" w:sz="4" w:space="0" w:color="auto"/>
              <w:right w:val="single" w:sz="4" w:space="0" w:color="auto"/>
            </w:tcBorders>
          </w:tcPr>
          <w:p w:rsidR="00000000" w:rsidRDefault="001E4036">
            <w:pPr>
              <w:pStyle w:val="aff9"/>
            </w:pPr>
            <w:r>
              <w:t>Язь</w:t>
            </w:r>
          </w:p>
        </w:tc>
        <w:tc>
          <w:tcPr>
            <w:tcW w:w="3130" w:type="dxa"/>
            <w:tcBorders>
              <w:top w:val="single" w:sz="4" w:space="0" w:color="auto"/>
              <w:left w:val="single" w:sz="4" w:space="0" w:color="auto"/>
              <w:bottom w:val="single" w:sz="4" w:space="0" w:color="auto"/>
            </w:tcBorders>
          </w:tcPr>
          <w:p w:rsidR="00000000" w:rsidRDefault="001E4036">
            <w:pPr>
              <w:pStyle w:val="aff9"/>
              <w:jc w:val="center"/>
            </w:pPr>
            <w:r>
              <w:t>33</w:t>
            </w:r>
          </w:p>
        </w:tc>
      </w:tr>
    </w:tbl>
    <w:p w:rsidR="00000000" w:rsidRDefault="001E4036">
      <w:bookmarkStart w:id="134" w:name="sub_43"/>
      <w:r>
        <w:t>23. Промысловый размер определяется у рыб в свежем виде путем измерения длины от вершины рыла (при закрытом рте) до основания средних лучей хвостового плавника.</w:t>
      </w:r>
    </w:p>
    <w:p w:rsidR="00000000" w:rsidRDefault="001E4036">
      <w:bookmarkStart w:id="135" w:name="sub_44"/>
      <w:bookmarkEnd w:id="134"/>
      <w:r>
        <w:t>24. Прилов особей водных биоресурсов менее промыслового размера (молоди) допускается в количестве не более 20% по счету от общего улова рыб за одну постановку и снятие, или за одну проверку орудия добычи (вылова) (далее - за одну операцию по добыче (вылову</w:t>
      </w:r>
      <w:r>
        <w:t>)).</w:t>
      </w:r>
    </w:p>
    <w:p w:rsidR="00000000" w:rsidRDefault="001E4036">
      <w:bookmarkStart w:id="136" w:name="sub_45"/>
      <w:bookmarkEnd w:id="135"/>
      <w:r>
        <w:t>25. В случае превышения за одну операцию по добыче (вылову) разрешенного Правилами рыболовства прилова особей водных биоресурсов менее промыслового размера (молоди) весь прилов водных биоресурсов подлежит переработке с внесением соответству</w:t>
      </w:r>
      <w:r>
        <w:t>ющих записей в промысловый и/или технологический журналы. При этом юридические лица и индивидуальные предприниматели обязаны:</w:t>
      </w:r>
    </w:p>
    <w:bookmarkEnd w:id="136"/>
    <w:p w:rsidR="00000000" w:rsidRDefault="001E4036">
      <w:r>
        <w:t>сменить позицию добычи (вылова) (позиция следующего замета, постановки орудий добычи (вылова) должна отстоять не менее чем н</w:t>
      </w:r>
      <w:r>
        <w:t xml:space="preserve">а 0,5 км от любой точки предыдущего замета или постановки орудий добычи (вылова)) либо заменить орудия добычи (вылова) на другие, в том числе имеющие более крупный размер ячеи (за исключением добычи (вылова) омуля байкальского), а при повторном превышении </w:t>
      </w:r>
      <w:r>
        <w:t>разрешенного Правилами рыболовства прилова особей водных биоресурсов менее промыслового размера (молоди) - прекратить (снять или привести в состояние, не позволяющее осуществлять рыболовство, орудия добычи (вылова)) добычу (вылов) водных биоресурсов в данн</w:t>
      </w:r>
      <w:r>
        <w:t>ом районе или на данном рыбопромысловом участке;</w:t>
      </w:r>
    </w:p>
    <w:p w:rsidR="00000000" w:rsidRDefault="001E4036">
      <w:r>
        <w:t>отразить свои действия в судовых документах, промысловом журнале и направить данную информацию в территориальные органы Росрыболовства.</w:t>
      </w:r>
    </w:p>
    <w:p w:rsidR="00000000" w:rsidRDefault="001E4036"/>
    <w:p w:rsidR="00000000" w:rsidRDefault="001E4036">
      <w:pPr>
        <w:pStyle w:val="1"/>
      </w:pPr>
      <w:bookmarkStart w:id="137" w:name="sub_52"/>
      <w:r>
        <w:t>7. Прилов одних видов при осуществлении добычи (вылова) других в</w:t>
      </w:r>
      <w:r>
        <w:t>идов водных биоресурсов</w:t>
      </w:r>
    </w:p>
    <w:bookmarkEnd w:id="137"/>
    <w:p w:rsidR="00000000" w:rsidRDefault="001E4036"/>
    <w:p w:rsidR="00000000" w:rsidRDefault="001E4036">
      <w:bookmarkStart w:id="138" w:name="sub_48"/>
      <w:r>
        <w:t xml:space="preserve">26. При осуществлении добычи (вылова) водных биоресурсов запрещается добывать (вылавливать) и оставлять на борту судна, плавучего средства или на рыбопромысловом участке прилов запрещенных для добычи (вылова) Правилами </w:t>
      </w:r>
      <w:r>
        <w:lastRenderedPageBreak/>
        <w:t>рыболовства видов водных биоресурсов, а также видов водных биоресурсов, на которые Правилами рыболовства установлен временный или сезонный запрет, в соответствующих районах (местах) добычи (вылова) и в определенные сроки (периоды) добычи (вылова).</w:t>
      </w:r>
    </w:p>
    <w:bookmarkEnd w:id="138"/>
    <w:p w:rsidR="00000000" w:rsidRDefault="001E4036">
      <w:r>
        <w:t>Пр</w:t>
      </w:r>
      <w:r>
        <w:t>и случайном прилове видов водных биоресурсов, на которые установлен полный или временный запрет, они должны выпускаться в естественную среду обитания независимо от их состояния, с наименьшими повреждениями. При этом юридические лица и индивидуальные предпр</w:t>
      </w:r>
      <w:r>
        <w:t>иниматели обязаны:</w:t>
      </w:r>
    </w:p>
    <w:p w:rsidR="00000000" w:rsidRDefault="001E4036">
      <w:r>
        <w:t>сменить позицию добычи (вылова) (позиция следующего замета, постановки орудий добычи (вылова) должна отстоять не менее чем на 0,5 км от любой точки предыдущего замета или постановки орудий добычи (вылова)) либо заменить орудия добычи (вы</w:t>
      </w:r>
      <w:r>
        <w:t>лова) на другие, в том числе имеющие более крупный размер (шаг) ячеи (за исключением добычи (вылова) омуля байкальского), а при повторной добыче (вылове) запрещенных видов водных биоресурсов - прекратить (снять или привести в состояние, не позволяющее осущ</w:t>
      </w:r>
      <w:r>
        <w:t>ествлять рыболовство, орудия добычи (вылова)) добычу (вылов) водных биоресурсов в данном районе или на данном рыбопромысловом участке;</w:t>
      </w:r>
    </w:p>
    <w:p w:rsidR="00000000" w:rsidRDefault="001E4036">
      <w:r>
        <w:t>отразить свои действия в судовых документах, промысловом журнале и направить данную информацию в территориальные органы Р</w:t>
      </w:r>
      <w:r>
        <w:t>осрыболовства.</w:t>
      </w:r>
    </w:p>
    <w:p w:rsidR="00000000" w:rsidRDefault="001E4036">
      <w:bookmarkStart w:id="139" w:name="sub_49"/>
      <w:r>
        <w:t xml:space="preserve">27. Разрешенный прилов всех видов водных биоресурсов, не поименованных в разрешении на добычу (вылов) водных биоресурсов, и на которые установлен ОДУ (за исключением видов водных биоресурсов, входящих в </w:t>
      </w:r>
      <w:hyperlink r:id="rId14" w:history="1">
        <w:r>
          <w:rPr>
            <w:rStyle w:val="a4"/>
          </w:rPr>
          <w:t>Перечень</w:t>
        </w:r>
      </w:hyperlink>
      <w:r>
        <w:t xml:space="preserve"> промысловых эндемичных видов водных животных озера Байкал, утвержденный </w:t>
      </w:r>
      <w:hyperlink r:id="rId15" w:history="1">
        <w:r>
          <w:rPr>
            <w:rStyle w:val="a4"/>
          </w:rPr>
          <w:t>приказом</w:t>
        </w:r>
      </w:hyperlink>
      <w:r>
        <w:t xml:space="preserve"> Госкомрыболовства России от 8 мая 2003 г. N 155 (зарегистрирован Минюст</w:t>
      </w:r>
      <w:r>
        <w:t>ом России 5 июня 2003 г., регистрационный N 4640) (далее - эндемичных видов), одновременно с добычей (выловом) видов водных биоресурсов, указанных в разрешении на добычу (вылов) водных биоресурсов, составляет не более 8% по весу от общего улова водных биор</w:t>
      </w:r>
      <w:r>
        <w:t>есурсов за одну операцию по добыче (вылову).</w:t>
      </w:r>
    </w:p>
    <w:bookmarkEnd w:id="139"/>
    <w:p w:rsidR="00000000" w:rsidRDefault="001E4036">
      <w:r>
        <w:t>Разрешенный прилов эндемичных видов рыб составляет не более 1% по весу от общего улова водных биоресурсов за одну операцию по добыче (вылову).</w:t>
      </w:r>
    </w:p>
    <w:p w:rsidR="00000000" w:rsidRDefault="001E4036">
      <w:r>
        <w:t>В случае освоения пользователями установленного ОДУ водных био</w:t>
      </w:r>
      <w:r>
        <w:t>ресурсов добыча (вылов) таких биоресурсов не допускается, а весь их прилов должен быть незамедлительно возвращен в естественную среду обитания с наименьшими повреждениями.</w:t>
      </w:r>
    </w:p>
    <w:p w:rsidR="00000000" w:rsidRDefault="001E4036">
      <w:bookmarkStart w:id="140" w:name="sub_50"/>
      <w:r>
        <w:t xml:space="preserve">28. Разрешенный прилов всех водных биоресурсов, не поименованных в разрешении </w:t>
      </w:r>
      <w:r>
        <w:t>на добычу (вылов) водных биоресурсов, и на которые ОДУ не установлен, одновременно с добычей (выловом) видов водных биоресурсов, указанных в разрешении на добычу (вылов) водных биоресурсов, допускается не более 49% по весу от общего улова водных биоресурсо</w:t>
      </w:r>
      <w:r>
        <w:t>в разрешенных видов за одну операцию по добыче (вылову).</w:t>
      </w:r>
    </w:p>
    <w:p w:rsidR="00000000" w:rsidRDefault="001E4036">
      <w:bookmarkStart w:id="141" w:name="sub_51"/>
      <w:bookmarkEnd w:id="140"/>
      <w:r>
        <w:t xml:space="preserve">29. При осуществлении добычи (вылова) водных биоресурсов, в случае превышения величины разрешенного прилова, указанного в </w:t>
      </w:r>
      <w:hyperlink w:anchor="sub_49" w:history="1">
        <w:r>
          <w:rPr>
            <w:rStyle w:val="a4"/>
          </w:rPr>
          <w:t>пункте 27</w:t>
        </w:r>
      </w:hyperlink>
      <w:r>
        <w:t xml:space="preserve"> Правил рыболовства, весь прилов</w:t>
      </w:r>
      <w:r>
        <w:t>, превышающий разрешенный, подлежит выпуску в естественную среду обитания независимо от состояния, с наименьшими повреждениями, с внесением соответствующих записей в промысловый журнал.</w:t>
      </w:r>
    </w:p>
    <w:bookmarkEnd w:id="141"/>
    <w:p w:rsidR="00000000" w:rsidRDefault="001E4036">
      <w:r>
        <w:t>При этом юридические лица и индивидуальные предприниматели обяза</w:t>
      </w:r>
      <w:r>
        <w:t>ны:</w:t>
      </w:r>
    </w:p>
    <w:p w:rsidR="00000000" w:rsidRDefault="001E4036">
      <w:r>
        <w:lastRenderedPageBreak/>
        <w:t>сменить позицию добычи (вылова) (позиция следующего замета, постановки орудий добычи (вылова) должна отстоять не менее чем на 0,5 км от любой точки предыдущего замета или постановки орудий добычи (вылова)) либо заменить орудия добычи (вылова) на другие</w:t>
      </w:r>
      <w:r>
        <w:t>, в том числе имеющие более крупный размер (шаг) ячеи (за исключением добычи (вылова) омуля байкальского), а при повторном превышении разрешенного прилова - прекратить (снять или привести в состояние, не позволяющее осуществлять рыболовство орудия добычи (</w:t>
      </w:r>
      <w:r>
        <w:t>вылова)) добычу (вылов) водных биоресурсов в данном районе или на данном рыбопромысловом участке;</w:t>
      </w:r>
    </w:p>
    <w:p w:rsidR="00000000" w:rsidRDefault="001E4036">
      <w:r>
        <w:t xml:space="preserve">отразить свои действия в судовых документах, промысловом журнале и направить данную информацию в территориальные органы Росрыболовства, а в случае превышения </w:t>
      </w:r>
      <w:r>
        <w:t>разрешенного прилова эндемичных видов рыб - в территориальные органы Росрыболовства и территориальные органы Федеральной службы по надзору в сфере природопользования.</w:t>
      </w:r>
    </w:p>
    <w:p w:rsidR="00000000" w:rsidRDefault="001E4036"/>
    <w:p w:rsidR="00000000" w:rsidRDefault="001E4036">
      <w:pPr>
        <w:pStyle w:val="1"/>
      </w:pPr>
      <w:bookmarkStart w:id="142" w:name="sub_61"/>
      <w:r>
        <w:t>IV. Любительское и спортивное рыболовство</w:t>
      </w:r>
    </w:p>
    <w:bookmarkEnd w:id="142"/>
    <w:p w:rsidR="00000000" w:rsidRDefault="001E4036"/>
    <w:p w:rsidR="00000000" w:rsidRDefault="001E4036">
      <w:bookmarkStart w:id="143" w:name="sub_53"/>
      <w:r>
        <w:t>30. Юридические лица, индив</w:t>
      </w:r>
      <w:r>
        <w:t xml:space="preserve">идуальные предприниматели и граждане при осуществлении любительского и спортивного рыболовства обязаны соблюдать требования к сохранению водных биоресурсов, установленные в </w:t>
      </w:r>
      <w:hyperlink w:anchor="sub_135" w:history="1">
        <w:r>
          <w:rPr>
            <w:rStyle w:val="a4"/>
          </w:rPr>
          <w:t>главе II</w:t>
        </w:r>
      </w:hyperlink>
      <w:r>
        <w:t xml:space="preserve"> Правил рыболовства.</w:t>
      </w:r>
    </w:p>
    <w:p w:rsidR="00000000" w:rsidRDefault="001E4036">
      <w:bookmarkStart w:id="144" w:name="sub_56"/>
      <w:bookmarkEnd w:id="143"/>
      <w:r>
        <w:t>31. Запрещается о</w:t>
      </w:r>
      <w:r>
        <w:t>существлять любительское и спортивное рыболовство:</w:t>
      </w:r>
    </w:p>
    <w:p w:rsidR="00000000" w:rsidRDefault="001E4036">
      <w:pPr>
        <w:pStyle w:val="afa"/>
        <w:rPr>
          <w:color w:val="000000"/>
          <w:sz w:val="16"/>
          <w:szCs w:val="16"/>
        </w:rPr>
      </w:pPr>
      <w:bookmarkStart w:id="145" w:name="sub_54"/>
      <w:bookmarkEnd w:id="144"/>
      <w:r>
        <w:rPr>
          <w:color w:val="000000"/>
          <w:sz w:val="16"/>
          <w:szCs w:val="16"/>
        </w:rPr>
        <w:t>Информация об изменениях:</w:t>
      </w:r>
    </w:p>
    <w:bookmarkEnd w:id="145"/>
    <w:p w:rsidR="00000000" w:rsidRDefault="001E4036">
      <w:pPr>
        <w:pStyle w:val="afb"/>
      </w:pPr>
      <w:r>
        <w:fldChar w:fldCharType="begin"/>
      </w:r>
      <w:r>
        <w:instrText>HYPERLINK "http://ivo.garant.ru/document?id=71202112&amp;sub=1008"</w:instrText>
      </w:r>
      <w:r>
        <w:fldChar w:fldCharType="separate"/>
      </w:r>
      <w:r>
        <w:rPr>
          <w:rStyle w:val="a4"/>
        </w:rPr>
        <w:t>Приказом</w:t>
      </w:r>
      <w:r>
        <w:fldChar w:fldCharType="end"/>
      </w:r>
      <w:r>
        <w:t xml:space="preserve"> Минсельхоза России от 8 декабря 2015 г. N 611 в пункт 31.1 внесены изменения</w:t>
      </w:r>
    </w:p>
    <w:p w:rsidR="00000000" w:rsidRDefault="001E4036">
      <w:pPr>
        <w:pStyle w:val="afb"/>
      </w:pPr>
      <w:hyperlink r:id="rId16" w:history="1">
        <w:r>
          <w:rPr>
            <w:rStyle w:val="a4"/>
          </w:rPr>
          <w:t>См. текст пункта в предыдущей редакции</w:t>
        </w:r>
      </w:hyperlink>
    </w:p>
    <w:p w:rsidR="00000000" w:rsidRDefault="001E4036">
      <w:r>
        <w:t>31.1. всех видов водных биоресурсов:</w:t>
      </w:r>
    </w:p>
    <w:p w:rsidR="00000000" w:rsidRDefault="001E4036">
      <w:bookmarkStart w:id="146" w:name="sub_542"/>
      <w:r>
        <w:t xml:space="preserve">в районах, запретных для промышленного рыболовства в соответствии с </w:t>
      </w:r>
      <w:hyperlink w:anchor="sub_148" w:history="1">
        <w:r>
          <w:rPr>
            <w:rStyle w:val="a4"/>
          </w:rPr>
          <w:t>пунктом 16</w:t>
        </w:r>
      </w:hyperlink>
      <w:r>
        <w:t xml:space="preserve"> Правил рыболовства, за исключением Иркутского и Богучанского водохранилищ, Баргузинского залива озера Байкал, а также рек бассейна реки Ангара;</w:t>
      </w:r>
    </w:p>
    <w:p w:rsidR="00000000" w:rsidRDefault="001E4036">
      <w:bookmarkStart w:id="147" w:name="sub_543"/>
      <w:bookmarkEnd w:id="146"/>
      <w:r>
        <w:t xml:space="preserve">в запретные сроки (периоды), установленные для промышленного рыболовства в соответствии с </w:t>
      </w:r>
      <w:hyperlink w:anchor="sub_173" w:history="1">
        <w:r>
          <w:rPr>
            <w:rStyle w:val="a4"/>
          </w:rPr>
          <w:t>пунктом 17</w:t>
        </w:r>
      </w:hyperlink>
      <w:r>
        <w:t xml:space="preserve">, за исключением применения удочек всех систем и наименований, не более одной удочки у гражданина с количеством крючков (одинарного, двойника либо тройника) не более 2 штук с берега без использования плавучих средств, а также с </w:t>
      </w:r>
      <w:r>
        <w:t>ледового покрова водного объекта рыбохозяйственного значения;</w:t>
      </w:r>
    </w:p>
    <w:p w:rsidR="00000000" w:rsidRDefault="001E4036">
      <w:pPr>
        <w:pStyle w:val="afa"/>
        <w:rPr>
          <w:color w:val="000000"/>
          <w:sz w:val="16"/>
          <w:szCs w:val="16"/>
        </w:rPr>
      </w:pPr>
      <w:bookmarkStart w:id="148" w:name="sub_55"/>
      <w:bookmarkEnd w:id="147"/>
      <w:r>
        <w:rPr>
          <w:color w:val="000000"/>
          <w:sz w:val="16"/>
          <w:szCs w:val="16"/>
        </w:rPr>
        <w:t>Информация об изменениях:</w:t>
      </w:r>
    </w:p>
    <w:bookmarkEnd w:id="148"/>
    <w:p w:rsidR="00000000" w:rsidRDefault="001E4036">
      <w:pPr>
        <w:pStyle w:val="afb"/>
      </w:pPr>
      <w:r>
        <w:fldChar w:fldCharType="begin"/>
      </w:r>
      <w:r>
        <w:instrText>HYPERLINK "http://ivo.garant.ru/document?id=71093030&amp;sub=1003"</w:instrText>
      </w:r>
      <w:r>
        <w:fldChar w:fldCharType="separate"/>
      </w:r>
      <w:r>
        <w:rPr>
          <w:rStyle w:val="a4"/>
        </w:rPr>
        <w:t>Приказом</w:t>
      </w:r>
      <w:r>
        <w:fldChar w:fldCharType="end"/>
      </w:r>
      <w:r>
        <w:t xml:space="preserve"> Минсельхоза России от 25 августа 2015 г. N 380 пункт 31.2 изложен в новой р</w:t>
      </w:r>
      <w:r>
        <w:t>едакции</w:t>
      </w:r>
    </w:p>
    <w:p w:rsidR="00000000" w:rsidRDefault="001E4036">
      <w:pPr>
        <w:pStyle w:val="afb"/>
      </w:pPr>
      <w:hyperlink r:id="rId17" w:history="1">
        <w:r>
          <w:rPr>
            <w:rStyle w:val="a4"/>
          </w:rPr>
          <w:t>См. текст пункта в предыдущей редакции</w:t>
        </w:r>
      </w:hyperlink>
    </w:p>
    <w:p w:rsidR="00000000" w:rsidRDefault="001E4036">
      <w:r>
        <w:t xml:space="preserve">31.2. видов водных биоресурсов, запретных для промышленного рыболовства в соответствии с </w:t>
      </w:r>
      <w:hyperlink w:anchor="sub_31" w:history="1">
        <w:r>
          <w:rPr>
            <w:rStyle w:val="a4"/>
          </w:rPr>
          <w:t>пунктом 18</w:t>
        </w:r>
      </w:hyperlink>
      <w:r>
        <w:t xml:space="preserve"> Правил рыболовства, а </w:t>
      </w:r>
      <w:r>
        <w:t>также объектов аквакультуры в границах рыбоводных участков, без согласия рыбоводных хозяйств - пользователей рыбоводных участков;</w:t>
      </w:r>
    </w:p>
    <w:p w:rsidR="00000000" w:rsidRDefault="001E4036">
      <w:pPr>
        <w:pStyle w:val="afa"/>
        <w:rPr>
          <w:color w:val="000000"/>
          <w:sz w:val="16"/>
          <w:szCs w:val="16"/>
        </w:rPr>
      </w:pPr>
      <w:bookmarkStart w:id="149" w:name="sub_313"/>
      <w:r>
        <w:rPr>
          <w:color w:val="000000"/>
          <w:sz w:val="16"/>
          <w:szCs w:val="16"/>
        </w:rPr>
        <w:lastRenderedPageBreak/>
        <w:t>Информация об изменениях:</w:t>
      </w:r>
    </w:p>
    <w:bookmarkEnd w:id="149"/>
    <w:p w:rsidR="00000000" w:rsidRDefault="001E4036">
      <w:pPr>
        <w:pStyle w:val="afb"/>
      </w:pPr>
      <w:r>
        <w:fldChar w:fldCharType="begin"/>
      </w:r>
      <w:r>
        <w:instrText>HYPERLINK "http://ivo.garant.ru/document?id=71093030&amp;sub=1004"</w:instrText>
      </w:r>
      <w:r>
        <w:fldChar w:fldCharType="separate"/>
      </w:r>
      <w:r>
        <w:rPr>
          <w:rStyle w:val="a4"/>
        </w:rPr>
        <w:t>Приказом</w:t>
      </w:r>
      <w:r>
        <w:fldChar w:fldCharType="end"/>
      </w:r>
      <w:r>
        <w:t xml:space="preserve"> Минсельхоза </w:t>
      </w:r>
      <w:r>
        <w:t>России от 25 августа 2015 г. N 380 приложение дополнено пунктом 31.3</w:t>
      </w:r>
    </w:p>
    <w:p w:rsidR="00000000" w:rsidRDefault="001E4036">
      <w:r>
        <w:t xml:space="preserve">31.3. байкальского омуля, хариуса, ленка, тайменя, сига, щуки в запретные сроки (периоды), установленные для промышленного рыболовства в соответствии с </w:t>
      </w:r>
      <w:hyperlink w:anchor="sub_173" w:history="1">
        <w:r>
          <w:rPr>
            <w:rStyle w:val="a4"/>
          </w:rPr>
          <w:t>пунктом 17</w:t>
        </w:r>
      </w:hyperlink>
      <w:r>
        <w:t xml:space="preserve"> Правил рыболовства.</w:t>
      </w:r>
    </w:p>
    <w:p w:rsidR="00000000" w:rsidRDefault="001E4036">
      <w:bookmarkStart w:id="150" w:name="sub_57"/>
      <w:r>
        <w:t>32. В случае прилова водных биоресурсов, запрещенных к добыче (вылову), а также видов водных биоресурсов, не поименованных в путевке, указанные водные биоресурсы должны выпускаться в естественную среду обитания с наименьшими повр</w:t>
      </w:r>
      <w:r>
        <w:t>еждениями.</w:t>
      </w:r>
    </w:p>
    <w:p w:rsidR="00000000" w:rsidRDefault="001E4036">
      <w:bookmarkStart w:id="151" w:name="sub_60"/>
      <w:bookmarkEnd w:id="150"/>
      <w:r>
        <w:t>33. Запрещается:</w:t>
      </w:r>
    </w:p>
    <w:p w:rsidR="00000000" w:rsidRDefault="001E4036">
      <w:bookmarkStart w:id="152" w:name="sub_58"/>
      <w:bookmarkEnd w:id="151"/>
      <w:r>
        <w:t>а) применение:</w:t>
      </w:r>
    </w:p>
    <w:bookmarkEnd w:id="152"/>
    <w:p w:rsidR="00000000" w:rsidRDefault="001E4036">
      <w:r>
        <w:t xml:space="preserve">орудий добычи (вылова), запрещенных для добычи (вылова) водных биоресурсов для целей промышленного рыболовства в соответствии с </w:t>
      </w:r>
      <w:hyperlink w:anchor="sub_33" w:history="1">
        <w:r>
          <w:rPr>
            <w:rStyle w:val="a4"/>
          </w:rPr>
          <w:t>подпунктом "а" пункта 19</w:t>
        </w:r>
      </w:hyperlink>
      <w:r>
        <w:t xml:space="preserve"> Правил</w:t>
      </w:r>
      <w:r>
        <w:t xml:space="preserve"> рыболовства;</w:t>
      </w:r>
    </w:p>
    <w:p w:rsidR="00000000" w:rsidRDefault="001E4036">
      <w:r>
        <w:t>сетей всех типов, за исключением добычи (вылова) водных биоресурсов по путевкам. Разрешается применение одной ставной или плавной сети длиной не более 30 м (по верхней подборе) у гражданина в водных объектах рыбохозяйственного значения (или и</w:t>
      </w:r>
      <w:r>
        <w:t xml:space="preserve">х участках), указанных в </w:t>
      </w:r>
      <w:hyperlink w:anchor="sub_7" w:history="1">
        <w:r>
          <w:rPr>
            <w:rStyle w:val="a4"/>
          </w:rPr>
          <w:t>приложении N 4</w:t>
        </w:r>
      </w:hyperlink>
      <w:r>
        <w:t xml:space="preserve"> к Правилам рыболовства "Перечень водных объектов рыбохозяйственного значения (или их участков), на которых разрешается применение сетей при осуществлении любительского и спортивного рыболовства</w:t>
      </w:r>
      <w:r>
        <w:t xml:space="preserve">". Установка (использование) в указанных водных объектах рыбохозяйственного значения (или их участках) разрешенной к применению ставной или плавной сети осуществляется на расстоянии не менее 1,5 км от стационарных неводных тоней и не менее 1 км от ставных </w:t>
      </w:r>
      <w:r>
        <w:t>неводов;</w:t>
      </w:r>
    </w:p>
    <w:p w:rsidR="00000000" w:rsidRDefault="001E4036">
      <w:r>
        <w:t>ставных и закидных неводов;</w:t>
      </w:r>
    </w:p>
    <w:p w:rsidR="00000000" w:rsidRDefault="001E4036">
      <w:r>
        <w:t>ловушек всех типов (мереж, вентерей, рюж, секретов, верш, сурп, фителей, корчаг, "морд", "хапов", "корыт", "кривд", "котцов" и т.п.);</w:t>
      </w:r>
    </w:p>
    <w:p w:rsidR="00000000" w:rsidRDefault="001E4036">
      <w:r>
        <w:t>удочек и спиннингов всех систем и наименований, а также закидушек с общим количеством</w:t>
      </w:r>
      <w:r>
        <w:t xml:space="preserve"> крючков (одинарных, двойников или тройников, далее - крючков) более 10 штук на орудиях добычи (вылова) у гражданина;</w:t>
      </w:r>
    </w:p>
    <w:p w:rsidR="00000000" w:rsidRDefault="001E4036">
      <w:r>
        <w:t xml:space="preserve">бормашовой уды с использованием в качестве наживки и приманки бормаша (мормыша, бокоплавов, гаммарид) с общим количеством крючков более 5 </w:t>
      </w:r>
      <w:r>
        <w:t>штук на орудиях добычи (вылова) у гражданина;</w:t>
      </w:r>
    </w:p>
    <w:p w:rsidR="00000000" w:rsidRDefault="001E4036">
      <w:r>
        <w:t>переметов с количеством крючков более 10 штук на орудиях добычи (вылова) у гражданина;</w:t>
      </w:r>
    </w:p>
    <w:p w:rsidR="00000000" w:rsidRDefault="001E4036">
      <w:r>
        <w:t>кружков и жерлиц с общим количеством крючков более 10 штук на орудиях добычи (вылова) у гражданина;</w:t>
      </w:r>
    </w:p>
    <w:p w:rsidR="00000000" w:rsidRDefault="001E4036">
      <w:r>
        <w:t>"корабликов", "самодуро</w:t>
      </w:r>
      <w:r>
        <w:t>в" с общим количеством крючков более 5 штук на орудиях добычи (вылова) у гражданина;</w:t>
      </w:r>
    </w:p>
    <w:p w:rsidR="00000000" w:rsidRDefault="001E4036">
      <w:r>
        <w:t>бредней, неводов, волокуш, тралящих и драгирующих орудий добычи (вылова);</w:t>
      </w:r>
    </w:p>
    <w:p w:rsidR="00000000" w:rsidRDefault="001E4036">
      <w:r>
        <w:t>"накидок", "телевизоров", "экранов", "косынок";</w:t>
      </w:r>
    </w:p>
    <w:p w:rsidR="00000000" w:rsidRDefault="001E4036">
      <w:r>
        <w:t>подъемников ("пауков"), черпаков или других отцеж</w:t>
      </w:r>
      <w:r>
        <w:t>ивающих приспособлений размером более 100х100 см и с размером (шагом) ячеи более 10 мм;</w:t>
      </w:r>
    </w:p>
    <w:p w:rsidR="00000000" w:rsidRDefault="001E4036">
      <w:r>
        <w:lastRenderedPageBreak/>
        <w:t>петель, щучьих капканов и других захватывающих орудий добычи (вылова);</w:t>
      </w:r>
    </w:p>
    <w:p w:rsidR="00000000" w:rsidRDefault="001E4036">
      <w:r>
        <w:t>самоловных ненаживных крючковых снастей;</w:t>
      </w:r>
    </w:p>
    <w:p w:rsidR="00000000" w:rsidRDefault="001E4036">
      <w:r>
        <w:t xml:space="preserve">колющих орудий добычи (вылова) (в том числе острог), за </w:t>
      </w:r>
      <w:r>
        <w:t>исключением любительского и спортивного рыболовства, осуществляемого с использованием специальных пистолетов и ружей для подводной охоты;</w:t>
      </w:r>
    </w:p>
    <w:p w:rsidR="00000000" w:rsidRDefault="001E4036">
      <w:r>
        <w:t>орудий и способов добычи (вылова), воздействующих на водные биоресурсы электрическим током, а также взрывчатых, токсич</w:t>
      </w:r>
      <w:r>
        <w:t>ных, наркотических средств (веществ) и других запрещенных законодательством Российской Федерации орудий и способов добычи (вылова);</w:t>
      </w:r>
    </w:p>
    <w:p w:rsidR="00000000" w:rsidRDefault="001E4036">
      <w:r>
        <w:t>огнестрельного и пневматического оружия;</w:t>
      </w:r>
    </w:p>
    <w:p w:rsidR="00000000" w:rsidRDefault="001E4036">
      <w:bookmarkStart w:id="153" w:name="sub_59"/>
      <w:r>
        <w:t>б) осуществлять добычу (вылов):</w:t>
      </w:r>
    </w:p>
    <w:bookmarkEnd w:id="153"/>
    <w:p w:rsidR="00000000" w:rsidRDefault="001E4036">
      <w:r>
        <w:t>способом багрения, глушения, гона (в том числе с помощью бряцал и ботания);</w:t>
      </w:r>
    </w:p>
    <w:p w:rsidR="00000000" w:rsidRDefault="001E4036">
      <w:r>
        <w:t>"на подсветку" с судов и плавучих средств, а также ледового покрова водного объекта рыбохозяйственного значения - с использованием осветительных приборов и фонарей различных констр</w:t>
      </w:r>
      <w:r>
        <w:t>укций с поверхности и в толще воды в темное время суток (астрономическое, с захода до восхода солнца) для добычи (вылова) водных биоресурсов, за исключением осуществления подводной охоты, рыболовства с использованием удочек (в том числе донных удочек) и сп</w:t>
      </w:r>
      <w:r>
        <w:t>иннинговых снастей всех систем и наименований, а также раколовок;</w:t>
      </w:r>
    </w:p>
    <w:p w:rsidR="00000000" w:rsidRDefault="001E4036">
      <w:r>
        <w:t>при помощи устройства заездок, загородок, запруд, частично или полностью перекрывающих русло водотока и препятствующих свободному перемещению рыбы;</w:t>
      </w:r>
    </w:p>
    <w:p w:rsidR="00000000" w:rsidRDefault="001E4036">
      <w:r>
        <w:t>на дорожку (с применением паруса и мускуль</w:t>
      </w:r>
      <w:r>
        <w:t>ной силы человека) с использованием более двух искусственных приманок на одно судно;</w:t>
      </w:r>
    </w:p>
    <w:p w:rsidR="00000000" w:rsidRDefault="001E4036">
      <w:r>
        <w:t>на троллинг (с применением мотора) с использованием более двух искусственных приманок на одно судно;</w:t>
      </w:r>
    </w:p>
    <w:p w:rsidR="00000000" w:rsidRDefault="001E4036">
      <w:r>
        <w:t>посредством спуска воды из водных объектов рыбохозяйственного значения</w:t>
      </w:r>
      <w:r>
        <w:t>.</w:t>
      </w:r>
    </w:p>
    <w:p w:rsidR="00000000" w:rsidRDefault="001E4036"/>
    <w:p w:rsidR="00000000" w:rsidRDefault="001E4036">
      <w:pPr>
        <w:pStyle w:val="1"/>
      </w:pPr>
      <w:bookmarkStart w:id="154" w:name="sub_82"/>
      <w:r>
        <w:t>V. Традиционное рыболовство</w:t>
      </w:r>
    </w:p>
    <w:bookmarkEnd w:id="154"/>
    <w:p w:rsidR="00000000" w:rsidRDefault="001E4036"/>
    <w:p w:rsidR="00000000" w:rsidRDefault="001E4036">
      <w:bookmarkStart w:id="155" w:name="sub_62"/>
      <w:r>
        <w:t>34. Лица, относящиеся к коренным малочисленным народам Севера, Сибири и Дальнего Востока Российской Федерации и их общины при осуществлении традиционного рыболовства обязаны соблюдать Требования к сохранени</w:t>
      </w:r>
      <w:r>
        <w:t xml:space="preserve">ю водных биоресурсов установленные в </w:t>
      </w:r>
      <w:hyperlink w:anchor="sub_135" w:history="1">
        <w:r>
          <w:rPr>
            <w:rStyle w:val="a4"/>
          </w:rPr>
          <w:t>главе II</w:t>
        </w:r>
      </w:hyperlink>
      <w:r>
        <w:t xml:space="preserve"> Правил рыболовства;</w:t>
      </w:r>
    </w:p>
    <w:p w:rsidR="00000000" w:rsidRDefault="001E4036">
      <w:bookmarkStart w:id="156" w:name="sub_66"/>
      <w:bookmarkEnd w:id="155"/>
      <w:r>
        <w:t>35. Лица, относящиеся к коренным малочисленным народам Севера, Сибири и Дальнего Востока Российской Федерации и их общины при осуществлении традиционного</w:t>
      </w:r>
      <w:r>
        <w:t xml:space="preserve"> рыболовства без применения судов рыбопромыслового флота:</w:t>
      </w:r>
    </w:p>
    <w:p w:rsidR="00000000" w:rsidRDefault="001E4036">
      <w:bookmarkStart w:id="157" w:name="sub_63"/>
      <w:bookmarkEnd w:id="156"/>
      <w:r>
        <w:t>а) обеспечивают раздельный учет улова водных биоресурсов и приемки уловов водных биоресурсов по видам водных биоресурсов, указание весового (размерного) или поштучного (для водных млекоп</w:t>
      </w:r>
      <w:r>
        <w:t>итающих) соотношения видов в улове водных биоресурсов, орудий добычи (вылова) и мест добычи (вылова) (район, подрайон, промысловая зона, промысловая подзона, квадрат) в промысловом журнале и других отчетных документах;</w:t>
      </w:r>
    </w:p>
    <w:p w:rsidR="00000000" w:rsidRDefault="001E4036">
      <w:pPr>
        <w:pStyle w:val="afa"/>
        <w:rPr>
          <w:color w:val="000000"/>
          <w:sz w:val="16"/>
          <w:szCs w:val="16"/>
        </w:rPr>
      </w:pPr>
      <w:bookmarkStart w:id="158" w:name="sub_64"/>
      <w:bookmarkEnd w:id="157"/>
      <w:r>
        <w:rPr>
          <w:color w:val="000000"/>
          <w:sz w:val="16"/>
          <w:szCs w:val="16"/>
        </w:rPr>
        <w:t>Информация об изменениях:</w:t>
      </w:r>
    </w:p>
    <w:bookmarkEnd w:id="158"/>
    <w:p w:rsidR="00000000" w:rsidRDefault="001E4036">
      <w:pPr>
        <w:pStyle w:val="afb"/>
      </w:pPr>
      <w:r>
        <w:lastRenderedPageBreak/>
        <w:fldChar w:fldCharType="begin"/>
      </w:r>
      <w:r>
        <w:instrText>HYPERLINK "http://ivo.garant.ru/document?id=71497398&amp;sub=0"</w:instrText>
      </w:r>
      <w:r>
        <w:fldChar w:fldCharType="separate"/>
      </w:r>
      <w:r>
        <w:rPr>
          <w:rStyle w:val="a4"/>
        </w:rPr>
        <w:t>Приказом</w:t>
      </w:r>
      <w:r>
        <w:fldChar w:fldCharType="end"/>
      </w:r>
      <w:r>
        <w:t xml:space="preserve"> Минсельхоза России от 20 декабря 2016 г. N 574 в подпункт "б" внесены изменения</w:t>
      </w:r>
    </w:p>
    <w:p w:rsidR="00000000" w:rsidRDefault="001E4036">
      <w:pPr>
        <w:pStyle w:val="afb"/>
      </w:pPr>
      <w:hyperlink r:id="rId18" w:history="1">
        <w:r>
          <w:rPr>
            <w:rStyle w:val="a4"/>
          </w:rPr>
          <w:t>См. текст подпункта в предыдущей редак</w:t>
        </w:r>
        <w:r>
          <w:rPr>
            <w:rStyle w:val="a4"/>
          </w:rPr>
          <w:t>ции</w:t>
        </w:r>
      </w:hyperlink>
    </w:p>
    <w:p w:rsidR="00000000" w:rsidRDefault="001E4036">
      <w:r>
        <w:t>б) представляют в территориальные органы Росрыболовства сведения о добыче (вылове) водных биоресурсов:</w:t>
      </w:r>
    </w:p>
    <w:p w:rsidR="00000000" w:rsidRDefault="001E4036">
      <w:r>
        <w:t>не позднее 18 и 3 числа каждого месяца по состоянию на 15 и последнее число месяца - в случае осуществления добычи (вылова) с предоставлением рыбо</w:t>
      </w:r>
      <w:r>
        <w:t>промыслового участка;</w:t>
      </w:r>
    </w:p>
    <w:p w:rsidR="00000000" w:rsidRDefault="001E4036">
      <w:bookmarkStart w:id="159" w:name="sub_643"/>
      <w:r>
        <w:t>ежегодно, не позднее 20 января года, следующего за отчетным - в случае осуществления добычи (вылова) без предоставления рыбопромыслового участка;</w:t>
      </w:r>
    </w:p>
    <w:p w:rsidR="00000000" w:rsidRDefault="001E4036">
      <w:bookmarkStart w:id="160" w:name="sub_65"/>
      <w:bookmarkEnd w:id="159"/>
      <w:r>
        <w:t>в) при осуществлении добычи (вылова) млекопитающих содержат в надлеж</w:t>
      </w:r>
      <w:r>
        <w:t>ащем порядке участки забоя и разделки туш млекопитающих;</w:t>
      </w:r>
    </w:p>
    <w:p w:rsidR="00000000" w:rsidRDefault="001E4036">
      <w:bookmarkStart w:id="161" w:name="sub_67"/>
      <w:bookmarkEnd w:id="160"/>
      <w:r>
        <w:t>36. Лица, относящиеся к коренным малочисленным народам Севера, Сибири и Дальнего Востока Российской Федерации и их общины при осуществлении традиционного рыболовства на основании разрешен</w:t>
      </w:r>
      <w:r>
        <w:t>ия на добычу (вылов) водных биоресурсов, должны иметь при себе надлежащим образом оформленный подлинник разрешения на добычу (вылов) водных биоресурсов, а также документ о внесении изменений в данное разрешение, переданный посредством электронной и иной св</w:t>
      </w:r>
      <w:r>
        <w:t>язи, являющийся неотъемлемой частью разрешения, промысловый журнал; технологический журнал (на судах, ведущих производство рыбной и иной продукции из водных биоресурсов);</w:t>
      </w:r>
    </w:p>
    <w:p w:rsidR="00000000" w:rsidRDefault="001E4036">
      <w:bookmarkStart w:id="162" w:name="sub_68"/>
      <w:bookmarkEnd w:id="161"/>
      <w:r>
        <w:t>37. При осуществлении традиционного рыболовства на сформированном для это</w:t>
      </w:r>
      <w:r>
        <w:t>й цели рыбопромысловом участке должны иметь договор о предоставлении этого рыбопромыслового участка.</w:t>
      </w:r>
    </w:p>
    <w:p w:rsidR="00000000" w:rsidRDefault="001E4036">
      <w:bookmarkStart w:id="163" w:name="sub_69"/>
      <w:bookmarkEnd w:id="162"/>
      <w:r>
        <w:t>38. Традиционное рыболовство без предоставления рыбопромыслового участка осуществляется без разрешения на добычу (вылов) водных биоресурсов, за</w:t>
      </w:r>
      <w:r>
        <w:t xml:space="preserve"> исключением редких и находящихся под угрозой исчезновения, занесенных в Красную книгу Российской Федерации, видов водных биоресурсов.</w:t>
      </w:r>
    </w:p>
    <w:bookmarkEnd w:id="163"/>
    <w:p w:rsidR="00000000" w:rsidRDefault="001E4036">
      <w:r>
        <w:t>Добыча (вылов) редких и находящихся под угрозой исчезновения, занесенных в Красную книгу Российской Федерации, видо</w:t>
      </w:r>
      <w:r>
        <w:t xml:space="preserve">в водных биоресурсов осуществляется в порядке, предусмотренном </w:t>
      </w:r>
      <w:hyperlink w:anchor="sub_97" w:history="1">
        <w:r>
          <w:rPr>
            <w:rStyle w:val="a4"/>
          </w:rPr>
          <w:t>пунктом 7</w:t>
        </w:r>
      </w:hyperlink>
      <w:r>
        <w:t xml:space="preserve"> Правил;</w:t>
      </w:r>
    </w:p>
    <w:p w:rsidR="00000000" w:rsidRDefault="001E4036">
      <w:r>
        <w:t>Лица, относящиеся к коренным малочисленным народам Севера, Сибири и Дальнего Востока Российской Федерации и их общины, осуществляющие традиционное рыбо</w:t>
      </w:r>
      <w:r>
        <w:t>ловство без предоставления рыбопромыслового участка, должны иметь при себе паспорт или иной документ, удостоверяющий личность.</w:t>
      </w:r>
    </w:p>
    <w:p w:rsidR="00000000" w:rsidRDefault="001E4036">
      <w:bookmarkStart w:id="164" w:name="sub_70"/>
      <w:r>
        <w:t>39. Лица, относящиеся к коренным малочисленным народам Севера, Сибири и Дальнего Востока Российской Федерации и общины, осу</w:t>
      </w:r>
      <w:r>
        <w:t>ществляющие традиционное рыболовство без использования судов рыбопромыслового флота, имеют право на применение традиционных орудий и способов добычи (вылова) водных биоресурсов, если такие способы прямо или косвенно не ведут к снижению биологического разно</w:t>
      </w:r>
      <w:r>
        <w:t>образия, не сокращают численность и устойчивое воспроизводство объектов животного мира, не нарушают среду их обитания и не представляют опасности для человека.</w:t>
      </w:r>
    </w:p>
    <w:p w:rsidR="00000000" w:rsidRDefault="001E4036">
      <w:bookmarkStart w:id="165" w:name="sub_73"/>
      <w:bookmarkEnd w:id="164"/>
      <w:r>
        <w:t>40. Лица, относящиеся к коренным малочисленным народам Севера, Сибири и Дальнего Вос</w:t>
      </w:r>
      <w:r>
        <w:t>тока Российской Федерации и их общины, осуществляющие традиционное рыболовство, не вправе:</w:t>
      </w:r>
    </w:p>
    <w:p w:rsidR="00000000" w:rsidRDefault="001E4036">
      <w:bookmarkStart w:id="166" w:name="sub_71"/>
      <w:bookmarkEnd w:id="165"/>
      <w:r>
        <w:lastRenderedPageBreak/>
        <w:t>а) при осуществлении рыболовства на основании разрешения на добычу (вылов) водных биоресурсов осуществлять добычу (вылов) водных биоресурсов с превышение</w:t>
      </w:r>
      <w:r>
        <w:t>м объемов распределенных им квот добычи (вылова) по районам и видам водных биоресурсов (за исключением рыболовства для удовлетворения личных нужд на маршрутах кочевий, временных стоянках и промежуточных базах в местах традиционного проживания и традиционно</w:t>
      </w:r>
      <w:r>
        <w:t>й хозяйственной деятельности лиц, относящихся к коренным малочисленным народам Севера, Сибири и Дальнего Востока Российской Федерации, или их общин);</w:t>
      </w:r>
    </w:p>
    <w:p w:rsidR="00000000" w:rsidRDefault="001E4036">
      <w:bookmarkStart w:id="167" w:name="sub_72"/>
      <w:bookmarkEnd w:id="166"/>
      <w:r>
        <w:t>б) выбрасывать добытые (выловленные) водные биоресурсы, разрешенные для добычи (вылова).</w:t>
      </w:r>
    </w:p>
    <w:p w:rsidR="00000000" w:rsidRDefault="001E4036">
      <w:bookmarkStart w:id="168" w:name="sub_74"/>
      <w:bookmarkEnd w:id="167"/>
      <w:r>
        <w:t>41. Запретные для добычи (вылова) водных биоресурсов при осуществлении традиционного рыболовства районы, сроки (периоды), виды водных биоресурсов, размер (шаг) ячеи и конструкция орудий добычи (вылова), способы добычи (вылова), промысловый разм</w:t>
      </w:r>
      <w:r>
        <w:t>ер и разрешенные приловы молоди водных биоресурсов указываются в разрешении на добычу (вылов) водных биоресурсов при предоставлении водных биоресурсов в пользование для осуществления традиционного рыболовства</w:t>
      </w:r>
      <w:hyperlink w:anchor="sub_196" w:history="1">
        <w:r>
          <w:rPr>
            <w:rStyle w:val="a4"/>
          </w:rPr>
          <w:t>*(12)</w:t>
        </w:r>
      </w:hyperlink>
      <w:r>
        <w:t xml:space="preserve"> и в решении о пре</w:t>
      </w:r>
      <w:r>
        <w:t>доставлении водных биологических ресурсов в пользование для обеспечения традиционного образа жизни и осуществления традиционной хозяйственной деятельности.</w:t>
      </w:r>
    </w:p>
    <w:bookmarkEnd w:id="168"/>
    <w:p w:rsidR="00000000" w:rsidRDefault="001E4036">
      <w:r>
        <w:t>При случайном прилове запрещенных видов водных биоресурсов, а также водные биоресурсы, добытые</w:t>
      </w:r>
      <w:r>
        <w:t xml:space="preserve"> (выловленные) с превышением установленного объема, либо не поименованные в разрешении о предоставлении водных биоресурсов в пользование для осуществления традиционного рыболовства и менее промысловой меры должны независимо от состояния выпускаться в естес</w:t>
      </w:r>
      <w:r>
        <w:t>твенную среду обитания с наименьшими повреждениями.</w:t>
      </w:r>
    </w:p>
    <w:p w:rsidR="00000000" w:rsidRDefault="001E4036">
      <w:bookmarkStart w:id="169" w:name="sub_75"/>
      <w:r>
        <w:t>42. При традиционном рыболовстве запрещается осуществлять добычу (вылов) байкальской нерпы:</w:t>
      </w:r>
    </w:p>
    <w:bookmarkEnd w:id="169"/>
    <w:p w:rsidR="00000000" w:rsidRDefault="001E4036">
      <w:r>
        <w:t>с использованием огнестрельного оружия - находящейся в водном объекте рыбохозяйственного значения на</w:t>
      </w:r>
      <w:r>
        <w:t xml:space="preserve"> плаву, а также на плавающих льдинах;</w:t>
      </w:r>
    </w:p>
    <w:p w:rsidR="00000000" w:rsidRDefault="001E4036">
      <w:r>
        <w:t>с использованием гладкоствольных ружей - повсеместно;</w:t>
      </w:r>
    </w:p>
    <w:p w:rsidR="00000000" w:rsidRDefault="001E4036">
      <w:r>
        <w:t>крючковой снастью.</w:t>
      </w:r>
    </w:p>
    <w:p w:rsidR="00000000" w:rsidRDefault="001E4036">
      <w:pPr>
        <w:pStyle w:val="afa"/>
        <w:rPr>
          <w:color w:val="000000"/>
          <w:sz w:val="16"/>
          <w:szCs w:val="16"/>
        </w:rPr>
      </w:pPr>
      <w:bookmarkStart w:id="170" w:name="sub_76"/>
      <w:r>
        <w:rPr>
          <w:color w:val="000000"/>
          <w:sz w:val="16"/>
          <w:szCs w:val="16"/>
        </w:rPr>
        <w:t>Информация об изменениях:</w:t>
      </w:r>
    </w:p>
    <w:bookmarkEnd w:id="170"/>
    <w:p w:rsidR="00000000" w:rsidRDefault="001E4036">
      <w:pPr>
        <w:pStyle w:val="afb"/>
      </w:pPr>
      <w:r>
        <w:fldChar w:fldCharType="begin"/>
      </w:r>
      <w:r>
        <w:instrText>HYPERLINK "http://ivo.garant.ru/document?id=71202112&amp;sub=1009"</w:instrText>
      </w:r>
      <w:r>
        <w:fldChar w:fldCharType="separate"/>
      </w:r>
      <w:r>
        <w:rPr>
          <w:rStyle w:val="a4"/>
        </w:rPr>
        <w:t>Приказом</w:t>
      </w:r>
      <w:r>
        <w:fldChar w:fldCharType="end"/>
      </w:r>
      <w:r>
        <w:t xml:space="preserve"> Минсельхоза России от 8 декабря 2</w:t>
      </w:r>
      <w:r>
        <w:t>015 г. N 611 пункт 43 изложен в новой редакции</w:t>
      </w:r>
    </w:p>
    <w:p w:rsidR="00000000" w:rsidRDefault="001E4036">
      <w:pPr>
        <w:pStyle w:val="afb"/>
      </w:pPr>
      <w:hyperlink r:id="rId19" w:history="1">
        <w:r>
          <w:rPr>
            <w:rStyle w:val="a4"/>
          </w:rPr>
          <w:t>См. текст пункта в предыдущей редакции</w:t>
        </w:r>
      </w:hyperlink>
    </w:p>
    <w:p w:rsidR="00000000" w:rsidRDefault="001E4036">
      <w:r>
        <w:t>43. Запрещается добыча (вылов):</w:t>
      </w:r>
    </w:p>
    <w:p w:rsidR="00000000" w:rsidRDefault="001E4036">
      <w:bookmarkStart w:id="171" w:name="sub_761"/>
      <w:r>
        <w:t>а) байкальской нерпы - с 1 января по 10 апреля и с распаления льда п</w:t>
      </w:r>
      <w:r>
        <w:t>о 31 декабря;</w:t>
      </w:r>
    </w:p>
    <w:p w:rsidR="00000000" w:rsidRDefault="001E4036">
      <w:bookmarkStart w:id="172" w:name="sub_762"/>
      <w:bookmarkEnd w:id="171"/>
      <w:r>
        <w:t>б) детенышей байкальской нерпы на стадии белька и кормящих самок;</w:t>
      </w:r>
    </w:p>
    <w:p w:rsidR="00000000" w:rsidRDefault="001E4036">
      <w:bookmarkStart w:id="173" w:name="sub_763"/>
      <w:bookmarkEnd w:id="172"/>
      <w:r>
        <w:t xml:space="preserve">в) водных биоресурсов - в запретные сроки (периоды), установленные для промышленного рыболовства в соответствии с </w:t>
      </w:r>
      <w:hyperlink w:anchor="sub_173" w:history="1">
        <w:r>
          <w:rPr>
            <w:rStyle w:val="a4"/>
          </w:rPr>
          <w:t>пунктом 17</w:t>
        </w:r>
      </w:hyperlink>
      <w:r>
        <w:t xml:space="preserve"> Правил рыболовства.</w:t>
      </w:r>
    </w:p>
    <w:p w:rsidR="00000000" w:rsidRDefault="001E4036">
      <w:bookmarkStart w:id="174" w:name="sub_81"/>
      <w:bookmarkEnd w:id="173"/>
      <w:r>
        <w:t>44. Виды запретных орудий и способов добычи (вылова) водных биоресурсов:</w:t>
      </w:r>
    </w:p>
    <w:p w:rsidR="00000000" w:rsidRDefault="001E4036">
      <w:bookmarkStart w:id="175" w:name="sub_77"/>
      <w:bookmarkEnd w:id="174"/>
      <w:r>
        <w:t xml:space="preserve">44.1. на рыбопромысловых участках, предоставленных для осуществления традиционного рыболовства, - все запрещенные к применению орудия и </w:t>
      </w:r>
      <w:r>
        <w:t xml:space="preserve">способы добычи (вылова) в соответствии с </w:t>
      </w:r>
      <w:hyperlink w:anchor="sub_35" w:history="1">
        <w:r>
          <w:rPr>
            <w:rStyle w:val="a4"/>
          </w:rPr>
          <w:t>пунктом 19</w:t>
        </w:r>
      </w:hyperlink>
      <w:r>
        <w:t xml:space="preserve"> Правил рыболовства;</w:t>
      </w:r>
    </w:p>
    <w:p w:rsidR="00000000" w:rsidRDefault="001E4036">
      <w:bookmarkStart w:id="176" w:name="sub_80"/>
      <w:bookmarkEnd w:id="175"/>
      <w:r>
        <w:t xml:space="preserve">44.2. за пределами рыбопромысловых участков, предоставленных для </w:t>
      </w:r>
      <w:r>
        <w:lastRenderedPageBreak/>
        <w:t>осуществления традиционного рыболовства, запрещаются все орудия и способы добычи (в</w:t>
      </w:r>
      <w:r>
        <w:t>ылова), не являющиеся традиционными, за исключением:</w:t>
      </w:r>
    </w:p>
    <w:p w:rsidR="00000000" w:rsidRDefault="001E4036">
      <w:bookmarkStart w:id="177" w:name="sub_78"/>
      <w:bookmarkEnd w:id="176"/>
      <w:r>
        <w:t>а) при добыче (вылове) рыб:</w:t>
      </w:r>
    </w:p>
    <w:bookmarkEnd w:id="177"/>
    <w:p w:rsidR="00000000" w:rsidRDefault="001E4036">
      <w:r>
        <w:t>ставной или плавной сети, имеющей длину по верхней подборе не более 30 м и размер (шаг) ячеи не менее 22 мм;</w:t>
      </w:r>
    </w:p>
    <w:p w:rsidR="00000000" w:rsidRDefault="001E4036">
      <w:r>
        <w:t>бредня, имеющего высоту не более 4 м, длину по в</w:t>
      </w:r>
      <w:r>
        <w:t>ерхней подборе не более 35 м и размер (шаг) ячеи не менее 10 мм;</w:t>
      </w:r>
    </w:p>
    <w:p w:rsidR="00000000" w:rsidRDefault="001E4036">
      <w:r>
        <w:t>ловушек (мереж, вентерей, сурп) с размером (шагом) ячеи (или расстоянием между прутьями) не менее 22 мм;</w:t>
      </w:r>
    </w:p>
    <w:p w:rsidR="00000000" w:rsidRDefault="001E4036">
      <w:bookmarkStart w:id="178" w:name="sub_79"/>
      <w:r>
        <w:t>б) при осуществлении добычи (вылова) байкальской нерпы с использованием сетей вы</w:t>
      </w:r>
      <w:r>
        <w:t>сотой не более 4 м, длиной по верхней подборе не более 8 м и с размером (шагом) ячеи не менее 120 мм, а также нарезного оружия калибра 5,6 мм с использованием усиленного заряда в патроне.</w:t>
      </w:r>
    </w:p>
    <w:bookmarkEnd w:id="178"/>
    <w:p w:rsidR="00000000" w:rsidRDefault="001E4036"/>
    <w:p w:rsidR="00000000" w:rsidRDefault="001E4036">
      <w:pPr>
        <w:pStyle w:val="1"/>
      </w:pPr>
      <w:bookmarkStart w:id="179" w:name="sub_84"/>
      <w:r>
        <w:t>VI. Ответственность за нарушение Правил рыболовства</w:t>
      </w:r>
    </w:p>
    <w:bookmarkEnd w:id="179"/>
    <w:p w:rsidR="00000000" w:rsidRDefault="001E4036"/>
    <w:p w:rsidR="00000000" w:rsidRDefault="001E4036">
      <w:bookmarkStart w:id="180" w:name="sub_83"/>
      <w:r>
        <w:t>45. Юридические лица, индивидуальные предприниматели и граждане, осуществляющие добычу (вылов) водных биоресурсов, виновные в нарушении Правил рыболовства, несут ответственность в соответствии с законодательством Российской Федерации.</w:t>
      </w:r>
    </w:p>
    <w:bookmarkEnd w:id="180"/>
    <w:p w:rsidR="00000000" w:rsidRDefault="001E4036"/>
    <w:p w:rsidR="00000000" w:rsidRDefault="001E4036">
      <w:r>
        <w:t>____</w:t>
      </w:r>
      <w:r>
        <w:t>__________________________</w:t>
      </w:r>
    </w:p>
    <w:p w:rsidR="00000000" w:rsidRDefault="001E4036">
      <w:bookmarkStart w:id="181" w:name="sub_180"/>
      <w:r>
        <w:t>*(1) Федеральный закон от 20 декабря 2004 г. N 166-ФЗ "О рыболовстве и сохранении водных биологических ресурсов" (Собрание законодательства Российской Федерации, 2004, N 52, ст. 5270; 2006, N 1, ст. 10; N 23, ст. 2380; N </w:t>
      </w:r>
      <w:r>
        <w:t>52, ст. 5498; 2007, N 1, ст. 23; N 17, ст. 1933; N 50, ст. 6246; 2008, N 49, ст. 5748; 2011, N 1, ст. 32; N 30, ст. 4590; N 48, ст. 6728, ст. 6732; N 50, ст. 7343, ст. 7351; 2013, N 27, ст. 3440; N 52, ст. 6961; 2014, N 11, ст. 1098; N 26, ст. 3387; официа</w:t>
      </w:r>
      <w:r>
        <w:t xml:space="preserve">льный интернет-портал правовой информации </w:t>
      </w:r>
      <w:hyperlink r:id="rId20" w:history="1">
        <w:r>
          <w:rPr>
            <w:rStyle w:val="a4"/>
          </w:rPr>
          <w:t>http://www.pravo.gov.ru</w:t>
        </w:r>
      </w:hyperlink>
      <w:r>
        <w:t xml:space="preserve"> 05.11.2014 N 0001201411050042), </w:t>
      </w:r>
      <w:hyperlink r:id="rId21" w:history="1">
        <w:r>
          <w:rPr>
            <w:rStyle w:val="a4"/>
          </w:rPr>
          <w:t>статья 4</w:t>
        </w:r>
      </w:hyperlink>
      <w:r>
        <w:t>.</w:t>
      </w:r>
    </w:p>
    <w:p w:rsidR="00000000" w:rsidRDefault="001E4036">
      <w:bookmarkStart w:id="182" w:name="sub_181"/>
      <w:bookmarkEnd w:id="181"/>
      <w:r>
        <w:t>*(2) Феде</w:t>
      </w:r>
      <w:r>
        <w:t xml:space="preserve">ральный закон от 20 декабря 2004 г. N 166-ФЗ "О рыболовстве и сохранении водных биологических ресурсов", </w:t>
      </w:r>
      <w:hyperlink r:id="rId22" w:history="1">
        <w:r>
          <w:rPr>
            <w:rStyle w:val="a4"/>
          </w:rPr>
          <w:t>статья 27</w:t>
        </w:r>
      </w:hyperlink>
      <w:r>
        <w:t>.</w:t>
      </w:r>
    </w:p>
    <w:p w:rsidR="00000000" w:rsidRDefault="001E4036">
      <w:bookmarkStart w:id="183" w:name="sub_182"/>
      <w:bookmarkEnd w:id="182"/>
      <w:r>
        <w:t>*(3) Федеральный закон от 20 декабря 2004 г. N 166-ФЗ "О рыболо</w:t>
      </w:r>
      <w:r>
        <w:t xml:space="preserve">встве и сохранении водных биологических ресурсов", </w:t>
      </w:r>
      <w:hyperlink r:id="rId23" w:history="1">
        <w:r>
          <w:rPr>
            <w:rStyle w:val="a4"/>
          </w:rPr>
          <w:t>статьи 33.1. - 33.4</w:t>
        </w:r>
      </w:hyperlink>
      <w:r>
        <w:t>.</w:t>
      </w:r>
    </w:p>
    <w:p w:rsidR="00000000" w:rsidRDefault="001E4036">
      <w:bookmarkStart w:id="184" w:name="sub_183"/>
      <w:bookmarkEnd w:id="183"/>
      <w:r>
        <w:t>*(4) Постановление Правительства Российской Федерации от 2 сентября 2010 г. N 663 "О дополнительных мерах</w:t>
      </w:r>
      <w:r>
        <w:t xml:space="preserve"> по реализации Федеральных законов "О континентальном шельфе Российской Федерации", "О внутренних морских водах, территориальном море и прилежащей зоне Российской Федерации" и "Об исключительной экономической зоне Российской Федерации" (Собрание законодате</w:t>
      </w:r>
      <w:r>
        <w:t xml:space="preserve">льства Российской Федерации, 2010, N 37, ст. 4679; 2012, N 44, ст. 6026), </w:t>
      </w:r>
      <w:hyperlink r:id="rId24" w:history="1">
        <w:r>
          <w:rPr>
            <w:rStyle w:val="a4"/>
          </w:rPr>
          <w:t>пункт 1</w:t>
        </w:r>
      </w:hyperlink>
      <w:r>
        <w:t>.</w:t>
      </w:r>
    </w:p>
    <w:p w:rsidR="00000000" w:rsidRDefault="001E4036">
      <w:bookmarkStart w:id="185" w:name="sub_184"/>
      <w:bookmarkEnd w:id="184"/>
      <w:r>
        <w:t xml:space="preserve">*(5) </w:t>
      </w:r>
      <w:hyperlink r:id="rId25" w:history="1">
        <w:r>
          <w:rPr>
            <w:rStyle w:val="a4"/>
          </w:rPr>
          <w:t>Постановление</w:t>
        </w:r>
      </w:hyperlink>
      <w:r>
        <w:t xml:space="preserve"> Правительства Рос</w:t>
      </w:r>
      <w:r>
        <w:t>сийской Федерации от 13 ноября 2009 г. N 921 "Об утверждении положения об осуществлении рыболовства в научно-исследовательских и контрольных целях" (Собрание законодательства Российской Федерации, 2009, N 46, ст. 5504; 2012, N 44, ст. 6026).</w:t>
      </w:r>
    </w:p>
    <w:p w:rsidR="00000000" w:rsidRDefault="001E4036">
      <w:bookmarkStart w:id="186" w:name="sub_185"/>
      <w:bookmarkEnd w:id="185"/>
      <w:r>
        <w:lastRenderedPageBreak/>
        <w:t xml:space="preserve">*(6) Кодекс торгового мореплавания Российской Федерации от 30 апреля 1999 г. N 81-ФЗ (Собрание законодательства Российской Федерации, 1999, N 18, ст. 2207; 2001, N 22, ст. 2125; 2003, N 27, ст. 2700; 2004, N 45, ст. 4377; 2005, N 52, ст. 5581; 2006, N 50, </w:t>
      </w:r>
      <w:r>
        <w:t>ст. 5279; 2007, N 46, ст. 5557; N 50, ст. 6246; 2008, N 29, ст. 3418; N 30, ст. 3616; N 49, ст. 5748; 2009, N 1, ст. 30; N 29, ст. 3625; 2010, N 27, ст. 3425; N 48, ст. 6246; 2011, N 23, ст. 3253; N 25, ст. 3534; N 30, ст. 4590, ст. 4596; N 45, ст. 6335; N</w:t>
      </w:r>
      <w:r>
        <w:t xml:space="preserve"> 48, ст. 6728; 2012, N 18, ст. 2128; N 25, ст. 3268; N 31, ст. 4321; 2013, N 30, ст. 4058; 2014, N 6, ст. 566), </w:t>
      </w:r>
      <w:hyperlink r:id="rId26" w:history="1">
        <w:r>
          <w:rPr>
            <w:rStyle w:val="a4"/>
          </w:rPr>
          <w:t>статьи 5</w:t>
        </w:r>
      </w:hyperlink>
      <w:r>
        <w:t xml:space="preserve">, </w:t>
      </w:r>
      <w:hyperlink r:id="rId27" w:history="1">
        <w:r>
          <w:rPr>
            <w:rStyle w:val="a4"/>
          </w:rPr>
          <w:t>22-24</w:t>
        </w:r>
      </w:hyperlink>
      <w:r>
        <w:t>.</w:t>
      </w:r>
    </w:p>
    <w:p w:rsidR="00000000" w:rsidRDefault="001E4036">
      <w:bookmarkStart w:id="187" w:name="sub_186"/>
      <w:bookmarkEnd w:id="186"/>
      <w:r>
        <w:t xml:space="preserve">*(7) Кодекс внутреннего водного транспорта Российской Федерации от 7 марта 2001 г. N 24-ФЗ (Собрание законодательства Российской Федерации, 2001, N 11, ст. 1001; 2003, N 14, ст. 1256; N 27, ст. 2700; 2004, N 27, ст. 2711; 2006, N 50, ст. 5279; </w:t>
      </w:r>
      <w:r>
        <w:t>N 52, ст. 5498; 2007, N 27, ст. 3213; N 46, ст. 5554, ст. 5557; N 50, ст. 6246; 2008, N 29, ст. 3418; N 30, ст. 3616; 2009, N 1, ст. 30; N 18, ст. 2141; N 29, ст. 3625; N 52, ст. 6450; 2011, N 15, ст. 2020; N 27, ст. 3880; N 29, ст. 4294; N 30, ст. 4577, с</w:t>
      </w:r>
      <w:r>
        <w:t xml:space="preserve">т. 4590, ст. 4591, ст. 4594, ст. 4596; N 45, ст. 6333, ст. 6335; 2012, N 18, ст. 2128; N 25, ст. 3268; N 26, ст. 3446; N 31, ст. 4320; 2013, N 27, ст. 3477; 2014, N 6, ст. 566), </w:t>
      </w:r>
      <w:hyperlink r:id="rId28" w:history="1">
        <w:r>
          <w:rPr>
            <w:rStyle w:val="a4"/>
          </w:rPr>
          <w:t>статья 35</w:t>
        </w:r>
      </w:hyperlink>
      <w:r>
        <w:t>.</w:t>
      </w:r>
    </w:p>
    <w:p w:rsidR="00000000" w:rsidRDefault="001E4036">
      <w:bookmarkStart w:id="188" w:name="sub_187"/>
      <w:bookmarkEnd w:id="187"/>
      <w:r>
        <w:t xml:space="preserve">*(8) Кодекс торгового мореплавания Российской Федерации от 30 апреля 1999 г. N 81-ФЗ, </w:t>
      </w:r>
      <w:hyperlink r:id="rId29" w:history="1">
        <w:r>
          <w:rPr>
            <w:rStyle w:val="a4"/>
          </w:rPr>
          <w:t>статья 33</w:t>
        </w:r>
      </w:hyperlink>
      <w:r>
        <w:t>.</w:t>
      </w:r>
    </w:p>
    <w:p w:rsidR="00000000" w:rsidRDefault="001E4036">
      <w:bookmarkStart w:id="189" w:name="sub_188"/>
      <w:bookmarkEnd w:id="188"/>
      <w:r>
        <w:t xml:space="preserve">*(9) Постановления Правительства Российской Федерации </w:t>
      </w:r>
      <w:hyperlink r:id="rId30" w:history="1">
        <w:r>
          <w:rPr>
            <w:rStyle w:val="a4"/>
          </w:rPr>
          <w:t>от 21 ноября 2005 г. N 690</w:t>
        </w:r>
      </w:hyperlink>
      <w:r>
        <w:t xml:space="preserve"> "Об утверждении положения об охране судоходных гидротехнических сооружений и средств навигационного оборудования" (Собрание законодательства Российской Федерации, 2005, N 48, ст. 5040) и </w:t>
      </w:r>
      <w:hyperlink r:id="rId31" w:history="1">
        <w:r>
          <w:rPr>
            <w:rStyle w:val="a4"/>
          </w:rPr>
          <w:t>от 6 сентября 2012 г. N 884</w:t>
        </w:r>
      </w:hyperlink>
      <w:r>
        <w:t xml:space="preserve"> "Об установлении охранных зон для гидроэнергетических объектов" (Собрание законодательства Российской Федерации, 2012, N 37, ст. 5004; 2014, N 10, ст. 1035).</w:t>
      </w:r>
    </w:p>
    <w:p w:rsidR="00000000" w:rsidRDefault="001E4036">
      <w:bookmarkStart w:id="190" w:name="sub_189"/>
      <w:bookmarkEnd w:id="189"/>
      <w:r>
        <w:t>*(10) В графе "вес добытых (выловленных) водных биоресурсов по вилам (кг)".</w:t>
      </w:r>
    </w:p>
    <w:p w:rsidR="00000000" w:rsidRDefault="001E4036">
      <w:bookmarkStart w:id="191" w:name="sub_190"/>
      <w:bookmarkEnd w:id="190"/>
      <w:r>
        <w:t>*(11) Расстояния от устьев водотоков, впадающих в водный объект рыбохозяйственного значения, измеряются от точек на берегах указанных устьев, максимально выступа</w:t>
      </w:r>
      <w:r>
        <w:t>ющих в данный водный объект.</w:t>
      </w:r>
    </w:p>
    <w:p w:rsidR="00000000" w:rsidRDefault="001E4036">
      <w:bookmarkStart w:id="192" w:name="sub_196"/>
      <w:bookmarkEnd w:id="191"/>
      <w:r>
        <w:t xml:space="preserve">*(12) Федеральный закон от 20 декабря 2004 г. N 166-ФЗ "О рыболовстве и сохранении водных биологических ресурсов", </w:t>
      </w:r>
      <w:hyperlink r:id="rId32" w:history="1">
        <w:r>
          <w:rPr>
            <w:rStyle w:val="a4"/>
          </w:rPr>
          <w:t>статья 33.2</w:t>
        </w:r>
      </w:hyperlink>
      <w:r>
        <w:t>.</w:t>
      </w:r>
    </w:p>
    <w:bookmarkEnd w:id="192"/>
    <w:p w:rsidR="00000000" w:rsidRDefault="001E4036"/>
    <w:p w:rsidR="00000000" w:rsidRDefault="001E4036">
      <w:pPr>
        <w:ind w:firstLine="698"/>
        <w:jc w:val="right"/>
      </w:pPr>
      <w:bookmarkStart w:id="193" w:name="sub_3"/>
      <w:r>
        <w:rPr>
          <w:rStyle w:val="a3"/>
        </w:rPr>
        <w:t>Приложе</w:t>
      </w:r>
      <w:r>
        <w:rPr>
          <w:rStyle w:val="a3"/>
        </w:rPr>
        <w:t>ние N 1</w:t>
      </w:r>
      <w:r>
        <w:rPr>
          <w:rStyle w:val="a3"/>
        </w:rPr>
        <w:br/>
        <w:t xml:space="preserve">к </w:t>
      </w:r>
      <w:hyperlink w:anchor="sub_1" w:history="1">
        <w:r>
          <w:rPr>
            <w:rStyle w:val="a4"/>
          </w:rPr>
          <w:t>Правилам</w:t>
        </w:r>
      </w:hyperlink>
      <w:r>
        <w:rPr>
          <w:rStyle w:val="a3"/>
        </w:rPr>
        <w:t xml:space="preserve"> рыболовства</w:t>
      </w:r>
      <w:r>
        <w:rPr>
          <w:rStyle w:val="a3"/>
        </w:rPr>
        <w:br/>
        <w:t>для Байкальского</w:t>
      </w:r>
      <w:r>
        <w:rPr>
          <w:rStyle w:val="a3"/>
        </w:rPr>
        <w:br/>
        <w:t>рыбохозяйственного бассейна</w:t>
      </w:r>
    </w:p>
    <w:bookmarkEnd w:id="193"/>
    <w:p w:rsidR="00000000" w:rsidRDefault="001E4036"/>
    <w:p w:rsidR="00000000" w:rsidRDefault="001E4036">
      <w:pPr>
        <w:pStyle w:val="1"/>
      </w:pPr>
      <w:r>
        <w:t>Схема размещения рыбопромысловых районов в Северной части озера Байкал</w:t>
      </w:r>
    </w:p>
    <w:p w:rsidR="00000000" w:rsidRDefault="001E4036"/>
    <w:p w:rsidR="00000000" w:rsidRDefault="00D7773B">
      <w:r>
        <w:rPr>
          <w:noProof/>
        </w:rPr>
        <w:lastRenderedPageBreak/>
        <w:drawing>
          <wp:inline distT="0" distB="0" distL="0" distR="0">
            <wp:extent cx="5905500" cy="7448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05500" cy="7448550"/>
                    </a:xfrm>
                    <a:prstGeom prst="rect">
                      <a:avLst/>
                    </a:prstGeom>
                    <a:noFill/>
                    <a:ln>
                      <a:noFill/>
                    </a:ln>
                  </pic:spPr>
                </pic:pic>
              </a:graphicData>
            </a:graphic>
          </wp:inline>
        </w:drawing>
      </w:r>
    </w:p>
    <w:p w:rsidR="00000000" w:rsidRDefault="001E4036">
      <w:r>
        <w:t>Номер и название рыбопромыслового района:</w:t>
      </w:r>
    </w:p>
    <w:p w:rsidR="00000000" w:rsidRDefault="001E4036">
      <w:r>
        <w:t>I - Северо-Байкальский, II - Маломорский, III - Баргузинский, IV - Прибайкальский, V - Селенгинский;</w:t>
      </w:r>
    </w:p>
    <w:p w:rsidR="00000000" w:rsidRDefault="001E4036">
      <w:r>
        <w:t>------ граница между рыбопромысловыми районами.</w:t>
      </w:r>
    </w:p>
    <w:p w:rsidR="00000000" w:rsidRDefault="001E4036"/>
    <w:p w:rsidR="00000000" w:rsidRDefault="001E4036">
      <w:pPr>
        <w:ind w:firstLine="698"/>
        <w:jc w:val="right"/>
      </w:pPr>
      <w:bookmarkStart w:id="194" w:name="sub_4"/>
      <w:r>
        <w:rPr>
          <w:rStyle w:val="a3"/>
        </w:rPr>
        <w:t>Приложение N 2</w:t>
      </w:r>
      <w:r>
        <w:rPr>
          <w:rStyle w:val="a3"/>
        </w:rPr>
        <w:br/>
        <w:t xml:space="preserve">к </w:t>
      </w:r>
      <w:hyperlink w:anchor="sub_1" w:history="1">
        <w:r>
          <w:rPr>
            <w:rStyle w:val="a4"/>
          </w:rPr>
          <w:t>Правилам</w:t>
        </w:r>
      </w:hyperlink>
      <w:r>
        <w:rPr>
          <w:rStyle w:val="a3"/>
        </w:rPr>
        <w:t xml:space="preserve"> рыболовства</w:t>
      </w:r>
      <w:r>
        <w:rPr>
          <w:rStyle w:val="a3"/>
        </w:rPr>
        <w:br/>
      </w:r>
      <w:r>
        <w:rPr>
          <w:rStyle w:val="a3"/>
        </w:rPr>
        <w:lastRenderedPageBreak/>
        <w:t>для Байкальского</w:t>
      </w:r>
      <w:r>
        <w:rPr>
          <w:rStyle w:val="a3"/>
        </w:rPr>
        <w:br/>
        <w:t>рыбохозяйственного бассейна</w:t>
      </w:r>
    </w:p>
    <w:bookmarkEnd w:id="194"/>
    <w:p w:rsidR="00000000" w:rsidRDefault="001E4036"/>
    <w:p w:rsidR="00000000" w:rsidRDefault="001E4036">
      <w:pPr>
        <w:pStyle w:val="1"/>
      </w:pPr>
      <w:r>
        <w:t xml:space="preserve">Схема размещения рыбопромысловых районов в южной части озера Байкал </w:t>
      </w:r>
    </w:p>
    <w:p w:rsidR="00000000" w:rsidRDefault="001E4036"/>
    <w:p w:rsidR="00000000" w:rsidRDefault="00D7773B">
      <w:r>
        <w:rPr>
          <w:noProof/>
        </w:rPr>
        <w:drawing>
          <wp:inline distT="0" distB="0" distL="0" distR="0">
            <wp:extent cx="5934075" cy="3419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34075" cy="3419475"/>
                    </a:xfrm>
                    <a:prstGeom prst="rect">
                      <a:avLst/>
                    </a:prstGeom>
                    <a:noFill/>
                    <a:ln>
                      <a:noFill/>
                    </a:ln>
                  </pic:spPr>
                </pic:pic>
              </a:graphicData>
            </a:graphic>
          </wp:inline>
        </w:drawing>
      </w:r>
    </w:p>
    <w:p w:rsidR="00000000" w:rsidRDefault="001E4036">
      <w:r>
        <w:t>Номер и название рыбопромыслового района:</w:t>
      </w:r>
    </w:p>
    <w:p w:rsidR="00000000" w:rsidRDefault="001E4036">
      <w:r>
        <w:t>II - Маломорский, IV - Прибайкальский, V - Селенгинский, VI - Южно-Байкальский;</w:t>
      </w:r>
    </w:p>
    <w:p w:rsidR="00000000" w:rsidRDefault="001E4036">
      <w:r>
        <w:t>----- граница между рыбопромысловыми районами.</w:t>
      </w:r>
    </w:p>
    <w:p w:rsidR="00000000" w:rsidRDefault="001E4036"/>
    <w:p w:rsidR="00000000" w:rsidRDefault="001E4036">
      <w:pPr>
        <w:ind w:firstLine="698"/>
        <w:jc w:val="right"/>
      </w:pPr>
      <w:bookmarkStart w:id="195" w:name="sub_5"/>
      <w:r>
        <w:rPr>
          <w:rStyle w:val="a3"/>
        </w:rPr>
        <w:t>Таблица</w:t>
      </w:r>
      <w:r>
        <w:rPr>
          <w:rStyle w:val="a3"/>
        </w:rPr>
        <w:br/>
        <w:t xml:space="preserve">к </w:t>
      </w:r>
      <w:hyperlink w:anchor="sub_3" w:history="1">
        <w:r>
          <w:rPr>
            <w:rStyle w:val="a4"/>
          </w:rPr>
          <w:t>приложениям N 1</w:t>
        </w:r>
      </w:hyperlink>
      <w:r>
        <w:rPr>
          <w:rStyle w:val="a3"/>
        </w:rPr>
        <w:t xml:space="preserve">, </w:t>
      </w:r>
      <w:hyperlink w:anchor="sub_4" w:history="1">
        <w:r>
          <w:rPr>
            <w:rStyle w:val="a4"/>
          </w:rPr>
          <w:t>2</w:t>
        </w:r>
      </w:hyperlink>
      <w:r>
        <w:rPr>
          <w:rStyle w:val="a3"/>
        </w:rPr>
        <w:br/>
        <w:t>Правил рыболовства</w:t>
      </w:r>
      <w:r>
        <w:rPr>
          <w:rStyle w:val="a3"/>
        </w:rPr>
        <w:br/>
        <w:t>для Байкальского</w:t>
      </w:r>
      <w:r>
        <w:rPr>
          <w:rStyle w:val="a3"/>
        </w:rPr>
        <w:br/>
        <w:t>рыбохозяйств</w:t>
      </w:r>
      <w:r>
        <w:rPr>
          <w:rStyle w:val="a3"/>
        </w:rPr>
        <w:t>енного бассейна</w:t>
      </w:r>
    </w:p>
    <w:bookmarkEnd w:id="195"/>
    <w:p w:rsidR="00000000" w:rsidRDefault="001E4036"/>
    <w:p w:rsidR="00000000" w:rsidRDefault="001E4036">
      <w:pPr>
        <w:pStyle w:val="1"/>
      </w:pPr>
      <w:r>
        <w:t>Координаты границ рыбопромысловых районов озера Байкал</w:t>
      </w:r>
    </w:p>
    <w:p w:rsidR="00000000" w:rsidRDefault="001E403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36"/>
        <w:gridCol w:w="7447"/>
      </w:tblGrid>
      <w:tr w:rsidR="00000000">
        <w:tblPrEx>
          <w:tblCellMar>
            <w:top w:w="0" w:type="dxa"/>
            <w:bottom w:w="0" w:type="dxa"/>
          </w:tblCellMar>
        </w:tblPrEx>
        <w:tc>
          <w:tcPr>
            <w:tcW w:w="2736" w:type="dxa"/>
            <w:tcBorders>
              <w:top w:val="single" w:sz="4" w:space="0" w:color="auto"/>
              <w:bottom w:val="single" w:sz="4" w:space="0" w:color="auto"/>
              <w:right w:val="single" w:sz="4" w:space="0" w:color="auto"/>
            </w:tcBorders>
          </w:tcPr>
          <w:p w:rsidR="00000000" w:rsidRDefault="001E4036">
            <w:pPr>
              <w:pStyle w:val="aff9"/>
              <w:jc w:val="center"/>
            </w:pPr>
            <w:r>
              <w:t>Название рыбопромыслового района</w:t>
            </w:r>
          </w:p>
        </w:tc>
        <w:tc>
          <w:tcPr>
            <w:tcW w:w="7447" w:type="dxa"/>
            <w:tcBorders>
              <w:top w:val="single" w:sz="4" w:space="0" w:color="auto"/>
              <w:left w:val="single" w:sz="4" w:space="0" w:color="auto"/>
              <w:bottom w:val="single" w:sz="4" w:space="0" w:color="auto"/>
            </w:tcBorders>
          </w:tcPr>
          <w:p w:rsidR="00000000" w:rsidRDefault="001E4036">
            <w:pPr>
              <w:pStyle w:val="aff9"/>
              <w:jc w:val="center"/>
            </w:pPr>
            <w:r>
              <w:t>Координаты границ рыбопромыслового района</w:t>
            </w:r>
          </w:p>
        </w:tc>
      </w:tr>
      <w:tr w:rsidR="00000000">
        <w:tblPrEx>
          <w:tblCellMar>
            <w:top w:w="0" w:type="dxa"/>
            <w:bottom w:w="0" w:type="dxa"/>
          </w:tblCellMar>
        </w:tblPrEx>
        <w:tc>
          <w:tcPr>
            <w:tcW w:w="2736" w:type="dxa"/>
            <w:tcBorders>
              <w:top w:val="single" w:sz="4" w:space="0" w:color="auto"/>
              <w:bottom w:val="single" w:sz="4" w:space="0" w:color="auto"/>
              <w:right w:val="single" w:sz="4" w:space="0" w:color="auto"/>
            </w:tcBorders>
          </w:tcPr>
          <w:p w:rsidR="00000000" w:rsidRDefault="001E4036">
            <w:pPr>
              <w:pStyle w:val="aff9"/>
              <w:jc w:val="center"/>
            </w:pPr>
            <w:r>
              <w:t>1</w:t>
            </w:r>
          </w:p>
        </w:tc>
        <w:tc>
          <w:tcPr>
            <w:tcW w:w="7447" w:type="dxa"/>
            <w:tcBorders>
              <w:top w:val="single" w:sz="4" w:space="0" w:color="auto"/>
              <w:left w:val="single" w:sz="4" w:space="0" w:color="auto"/>
              <w:bottom w:val="single" w:sz="4" w:space="0" w:color="auto"/>
            </w:tcBorders>
          </w:tcPr>
          <w:p w:rsidR="00000000" w:rsidRDefault="001E4036">
            <w:pPr>
              <w:pStyle w:val="aff9"/>
              <w:jc w:val="center"/>
            </w:pPr>
            <w:r>
              <w:t>2</w:t>
            </w:r>
          </w:p>
        </w:tc>
      </w:tr>
      <w:tr w:rsidR="00000000">
        <w:tblPrEx>
          <w:tblCellMar>
            <w:top w:w="0" w:type="dxa"/>
            <w:bottom w:w="0" w:type="dxa"/>
          </w:tblCellMar>
        </w:tblPrEx>
        <w:tc>
          <w:tcPr>
            <w:tcW w:w="2736" w:type="dxa"/>
            <w:tcBorders>
              <w:top w:val="single" w:sz="4" w:space="0" w:color="auto"/>
              <w:bottom w:val="single" w:sz="4" w:space="0" w:color="auto"/>
              <w:right w:val="single" w:sz="4" w:space="0" w:color="auto"/>
            </w:tcBorders>
          </w:tcPr>
          <w:p w:rsidR="00000000" w:rsidRDefault="001E4036">
            <w:pPr>
              <w:pStyle w:val="aff9"/>
            </w:pPr>
            <w:r>
              <w:t>Северо-Байкальский</w:t>
            </w:r>
          </w:p>
        </w:tc>
        <w:tc>
          <w:tcPr>
            <w:tcW w:w="7447" w:type="dxa"/>
            <w:tcBorders>
              <w:top w:val="single" w:sz="4" w:space="0" w:color="auto"/>
              <w:left w:val="single" w:sz="4" w:space="0" w:color="auto"/>
              <w:bottom w:val="single" w:sz="4" w:space="0" w:color="auto"/>
            </w:tcBorders>
          </w:tcPr>
          <w:p w:rsidR="00000000" w:rsidRDefault="001E4036">
            <w:pPr>
              <w:pStyle w:val="aff9"/>
            </w:pPr>
            <w:r>
              <w:t>Южная граница: прямая исходная линия, проходящая через точку с координатами 54</w:t>
            </w:r>
            <w:r>
              <w:t>°30' с.ш. - 109°00' в.д. и соединяющая наиболее удаленные в сторону озера точки мысов Погони и Елохин;</w:t>
            </w:r>
          </w:p>
          <w:p w:rsidR="00000000" w:rsidRDefault="001E4036">
            <w:pPr>
              <w:pStyle w:val="aff9"/>
            </w:pPr>
            <w:r>
              <w:lastRenderedPageBreak/>
              <w:t>западная, северная и восточная границы: исходная линия, соединяющая указанные точки мысов Погони и Елохин, проходящая вдоль береговой линии северной част</w:t>
            </w:r>
            <w:r>
              <w:t>и озера</w:t>
            </w:r>
          </w:p>
        </w:tc>
      </w:tr>
      <w:tr w:rsidR="00000000">
        <w:tblPrEx>
          <w:tblCellMar>
            <w:top w:w="0" w:type="dxa"/>
            <w:bottom w:w="0" w:type="dxa"/>
          </w:tblCellMar>
        </w:tblPrEx>
        <w:tc>
          <w:tcPr>
            <w:tcW w:w="2736" w:type="dxa"/>
            <w:tcBorders>
              <w:top w:val="single" w:sz="4" w:space="0" w:color="auto"/>
              <w:bottom w:val="single" w:sz="4" w:space="0" w:color="auto"/>
              <w:right w:val="single" w:sz="4" w:space="0" w:color="auto"/>
            </w:tcBorders>
          </w:tcPr>
          <w:p w:rsidR="00000000" w:rsidRDefault="001E4036">
            <w:pPr>
              <w:pStyle w:val="aff9"/>
            </w:pPr>
            <w:r>
              <w:lastRenderedPageBreak/>
              <w:t>Баргузинский</w:t>
            </w:r>
          </w:p>
        </w:tc>
        <w:tc>
          <w:tcPr>
            <w:tcW w:w="7447" w:type="dxa"/>
            <w:tcBorders>
              <w:top w:val="single" w:sz="4" w:space="0" w:color="auto"/>
              <w:left w:val="single" w:sz="4" w:space="0" w:color="auto"/>
              <w:bottom w:val="single" w:sz="4" w:space="0" w:color="auto"/>
            </w:tcBorders>
          </w:tcPr>
          <w:p w:rsidR="00000000" w:rsidRDefault="001E4036">
            <w:pPr>
              <w:pStyle w:val="aff9"/>
            </w:pPr>
            <w:r>
              <w:t>Восточная граница: исходная линия, соединяющая наиболее удаленные в сторону озера точки мысов Погони и Каткова, проходящая вдоль береговой линии юго-во</w:t>
            </w:r>
            <w:r>
              <w:t>сточной части озера; южная, западная и северная границы: прямая исходная линия, соединяющая указанные точки мысов Погони и Каткова, проходящая через точки с координатами: 53°15' с.ш. - 108°00' в.д.; 54°30' с.ш. - 109°00' в.д.</w:t>
            </w:r>
          </w:p>
        </w:tc>
      </w:tr>
      <w:tr w:rsidR="00000000">
        <w:tblPrEx>
          <w:tblCellMar>
            <w:top w:w="0" w:type="dxa"/>
            <w:bottom w:w="0" w:type="dxa"/>
          </w:tblCellMar>
        </w:tblPrEx>
        <w:tc>
          <w:tcPr>
            <w:tcW w:w="2736" w:type="dxa"/>
            <w:tcBorders>
              <w:top w:val="single" w:sz="4" w:space="0" w:color="auto"/>
              <w:bottom w:val="single" w:sz="4" w:space="0" w:color="auto"/>
              <w:right w:val="single" w:sz="4" w:space="0" w:color="auto"/>
            </w:tcBorders>
          </w:tcPr>
          <w:p w:rsidR="00000000" w:rsidRDefault="001E4036">
            <w:pPr>
              <w:pStyle w:val="aff9"/>
            </w:pPr>
            <w:r>
              <w:t>Прибайкальский</w:t>
            </w:r>
          </w:p>
        </w:tc>
        <w:tc>
          <w:tcPr>
            <w:tcW w:w="7447" w:type="dxa"/>
            <w:tcBorders>
              <w:top w:val="single" w:sz="4" w:space="0" w:color="auto"/>
              <w:left w:val="single" w:sz="4" w:space="0" w:color="auto"/>
              <w:bottom w:val="single" w:sz="4" w:space="0" w:color="auto"/>
            </w:tcBorders>
          </w:tcPr>
          <w:p w:rsidR="00000000" w:rsidRDefault="001E4036">
            <w:pPr>
              <w:pStyle w:val="aff9"/>
            </w:pPr>
            <w:r>
              <w:t>Восточная гран</w:t>
            </w:r>
            <w:r>
              <w:t>ица: исходная линия, соединяющая наиболее удаленные в сторону озера точки мысов Каткова и Толстый (расположенного на территории Республики Бурятия), проходящая вдоль береговой линии юго-восточной части озера; южная, западная и северная границы: прямая исхо</w:t>
            </w:r>
            <w:r>
              <w:t>дная линия, соединяющая указанные точки мысов Каткова и Толстый, проходящая через точки с координатами: 52°50' с.ш. - 107°30' в.д.; 53°15' с.ш. - 108°00' в.д.</w:t>
            </w:r>
          </w:p>
        </w:tc>
      </w:tr>
      <w:tr w:rsidR="00000000">
        <w:tblPrEx>
          <w:tblCellMar>
            <w:top w:w="0" w:type="dxa"/>
            <w:bottom w:w="0" w:type="dxa"/>
          </w:tblCellMar>
        </w:tblPrEx>
        <w:tc>
          <w:tcPr>
            <w:tcW w:w="2736" w:type="dxa"/>
            <w:tcBorders>
              <w:top w:val="single" w:sz="4" w:space="0" w:color="auto"/>
              <w:bottom w:val="single" w:sz="4" w:space="0" w:color="auto"/>
              <w:right w:val="single" w:sz="4" w:space="0" w:color="auto"/>
            </w:tcBorders>
          </w:tcPr>
          <w:p w:rsidR="00000000" w:rsidRDefault="001E4036">
            <w:pPr>
              <w:pStyle w:val="aff9"/>
            </w:pPr>
            <w:r>
              <w:t>Селенгинский</w:t>
            </w:r>
          </w:p>
        </w:tc>
        <w:tc>
          <w:tcPr>
            <w:tcW w:w="7447" w:type="dxa"/>
            <w:tcBorders>
              <w:top w:val="single" w:sz="4" w:space="0" w:color="auto"/>
              <w:left w:val="single" w:sz="4" w:space="0" w:color="auto"/>
              <w:bottom w:val="single" w:sz="4" w:space="0" w:color="auto"/>
            </w:tcBorders>
          </w:tcPr>
          <w:p w:rsidR="00000000" w:rsidRDefault="001E4036">
            <w:pPr>
              <w:pStyle w:val="aff9"/>
            </w:pPr>
            <w:r>
              <w:t>Южная граница: исходная линия, соединяющая наиболее удаленные в сторону озера точки</w:t>
            </w:r>
            <w:r>
              <w:t xml:space="preserve"> мысов Толстый (расположенного на территории Республики Бурятия) и Снежный (расположенного на территории Иркутской области), проходящая вдоль береговой линии юго-восточной части озера;</w:t>
            </w:r>
          </w:p>
          <w:p w:rsidR="00000000" w:rsidRDefault="001E4036">
            <w:pPr>
              <w:pStyle w:val="aff9"/>
            </w:pPr>
            <w:r>
              <w:t>западная, северная и восточная границы: прямая исходная линия, соединяю</w:t>
            </w:r>
            <w:r>
              <w:t>щая указанные точки мысов Толстый и Снежный, проходящая через точки с координатами: 51°47' с.ш. - 104°40' в.д.; 51°40' с.ш. - 105°30' в.д.; 52°20' с.ш. - 106°10' в.д.; 52°50'с.ш. - 107°30' в.д.</w:t>
            </w:r>
          </w:p>
        </w:tc>
      </w:tr>
      <w:tr w:rsidR="00000000">
        <w:tblPrEx>
          <w:tblCellMar>
            <w:top w:w="0" w:type="dxa"/>
            <w:bottom w:w="0" w:type="dxa"/>
          </w:tblCellMar>
        </w:tblPrEx>
        <w:tc>
          <w:tcPr>
            <w:tcW w:w="2736" w:type="dxa"/>
            <w:tcBorders>
              <w:top w:val="single" w:sz="4" w:space="0" w:color="auto"/>
              <w:bottom w:val="single" w:sz="4" w:space="0" w:color="auto"/>
              <w:right w:val="single" w:sz="4" w:space="0" w:color="auto"/>
            </w:tcBorders>
          </w:tcPr>
          <w:p w:rsidR="00000000" w:rsidRDefault="001E4036">
            <w:pPr>
              <w:pStyle w:val="aff9"/>
            </w:pPr>
            <w:r>
              <w:t>Южно-Байкальский</w:t>
            </w:r>
          </w:p>
        </w:tc>
        <w:tc>
          <w:tcPr>
            <w:tcW w:w="7447" w:type="dxa"/>
            <w:tcBorders>
              <w:top w:val="single" w:sz="4" w:space="0" w:color="auto"/>
              <w:left w:val="single" w:sz="4" w:space="0" w:color="auto"/>
              <w:bottom w:val="single" w:sz="4" w:space="0" w:color="auto"/>
            </w:tcBorders>
          </w:tcPr>
          <w:p w:rsidR="00000000" w:rsidRDefault="001E4036">
            <w:pPr>
              <w:pStyle w:val="aff9"/>
            </w:pPr>
            <w:r>
              <w:t>Южная, западная и северная границы: исходная</w:t>
            </w:r>
            <w:r>
              <w:t xml:space="preserve"> линия, соединяющая наиболее удаленные в сторону озера точки мысов Снежный и Толстый (расположенных на территории Иркутской области), проходящая вдоль береговой линии северо-западной части озера; восточная граница: прямая исходная линия, соединяющая указан</w:t>
            </w:r>
            <w:r>
              <w:t>ные точки мысов Толстый и Снежный, проходящая через точку с координатами 51°40'с.ш. - 104°40'в.д.</w:t>
            </w:r>
          </w:p>
        </w:tc>
      </w:tr>
      <w:tr w:rsidR="00000000">
        <w:tblPrEx>
          <w:tblCellMar>
            <w:top w:w="0" w:type="dxa"/>
            <w:bottom w:w="0" w:type="dxa"/>
          </w:tblCellMar>
        </w:tblPrEx>
        <w:tc>
          <w:tcPr>
            <w:tcW w:w="2736" w:type="dxa"/>
            <w:tcBorders>
              <w:top w:val="single" w:sz="4" w:space="0" w:color="auto"/>
              <w:bottom w:val="single" w:sz="4" w:space="0" w:color="auto"/>
              <w:right w:val="single" w:sz="4" w:space="0" w:color="auto"/>
            </w:tcBorders>
          </w:tcPr>
          <w:p w:rsidR="00000000" w:rsidRDefault="001E4036">
            <w:pPr>
              <w:pStyle w:val="aff9"/>
            </w:pPr>
            <w:r>
              <w:t>Маломорский</w:t>
            </w:r>
          </w:p>
        </w:tc>
        <w:tc>
          <w:tcPr>
            <w:tcW w:w="7447" w:type="dxa"/>
            <w:tcBorders>
              <w:top w:val="single" w:sz="4" w:space="0" w:color="auto"/>
              <w:left w:val="single" w:sz="4" w:space="0" w:color="auto"/>
              <w:bottom w:val="single" w:sz="4" w:space="0" w:color="auto"/>
            </w:tcBorders>
          </w:tcPr>
          <w:p w:rsidR="00000000" w:rsidRDefault="001E4036">
            <w:pPr>
              <w:pStyle w:val="aff9"/>
            </w:pPr>
            <w:r>
              <w:t>Западная граница: исходная линия, соединяющая наиболее удаленные в сторону озера точки мысов Толстый (расположенный на территории Иркутской облас</w:t>
            </w:r>
            <w:r>
              <w:t>ти) и Елохин, проходящая вдоль береговой линии юго-западной части озера;</w:t>
            </w:r>
          </w:p>
          <w:p w:rsidR="00000000" w:rsidRDefault="001E4036">
            <w:pPr>
              <w:pStyle w:val="aff9"/>
            </w:pPr>
            <w:r>
              <w:t xml:space="preserve">северная, восточная и южная границы: прямая исходная </w:t>
            </w:r>
            <w:r>
              <w:lastRenderedPageBreak/>
              <w:t>линия, соединяющая указанные точки мысов Толстый и Елохин, проходящая через точки с координатами: 54°30' с.ш. - 109°00' в.д.; 35°1</w:t>
            </w:r>
            <w:r>
              <w:t>5' с.ш. - 108°00' в.д.; 52°50' с.ш. - 107°30' в.д.; 52°20' с.ш. - 106°10' в.д.; 51°47' с.ш. - 105°30' в.д.; 51°40' с.ш. - 104°40' в.д.</w:t>
            </w:r>
          </w:p>
        </w:tc>
      </w:tr>
    </w:tbl>
    <w:p w:rsidR="00000000" w:rsidRDefault="001E4036"/>
    <w:p w:rsidR="00000000" w:rsidRDefault="001E4036">
      <w:pPr>
        <w:ind w:firstLine="698"/>
        <w:jc w:val="right"/>
      </w:pPr>
      <w:bookmarkStart w:id="196" w:name="sub_6"/>
      <w:r>
        <w:rPr>
          <w:rStyle w:val="a3"/>
        </w:rPr>
        <w:t>Приложение N 3</w:t>
      </w:r>
      <w:r>
        <w:rPr>
          <w:rStyle w:val="a3"/>
        </w:rPr>
        <w:br/>
        <w:t xml:space="preserve">к </w:t>
      </w:r>
      <w:hyperlink w:anchor="sub_1" w:history="1">
        <w:r>
          <w:rPr>
            <w:rStyle w:val="a4"/>
          </w:rPr>
          <w:t>Правилам</w:t>
        </w:r>
      </w:hyperlink>
      <w:r>
        <w:rPr>
          <w:rStyle w:val="a3"/>
        </w:rPr>
        <w:t xml:space="preserve"> рыболовства</w:t>
      </w:r>
      <w:r>
        <w:rPr>
          <w:rStyle w:val="a3"/>
        </w:rPr>
        <w:br/>
        <w:t>для Байкальского</w:t>
      </w:r>
      <w:r>
        <w:rPr>
          <w:rStyle w:val="a3"/>
        </w:rPr>
        <w:br/>
        <w:t>рыбохозяйственного бассейна</w:t>
      </w:r>
    </w:p>
    <w:bookmarkEnd w:id="196"/>
    <w:p w:rsidR="00000000" w:rsidRDefault="001E4036"/>
    <w:p w:rsidR="00000000" w:rsidRDefault="001E4036">
      <w:pPr>
        <w:pStyle w:val="1"/>
      </w:pPr>
      <w:r>
        <w:t>Перечень</w:t>
      </w:r>
      <w:r>
        <w:br/>
        <w:t>водных объектов рыбохозяйственного значения (или их участков), на которых в запретный период запрещается использование маломерных судов</w:t>
      </w:r>
    </w:p>
    <w:p w:rsidR="00000000" w:rsidRDefault="001E403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26"/>
        <w:gridCol w:w="6178"/>
        <w:gridCol w:w="2019"/>
      </w:tblGrid>
      <w:tr w:rsidR="00000000">
        <w:tblPrEx>
          <w:tblCellMar>
            <w:top w:w="0" w:type="dxa"/>
            <w:bottom w:w="0" w:type="dxa"/>
          </w:tblCellMar>
        </w:tblPrEx>
        <w:tc>
          <w:tcPr>
            <w:tcW w:w="2026" w:type="dxa"/>
            <w:tcBorders>
              <w:top w:val="single" w:sz="4" w:space="0" w:color="auto"/>
              <w:bottom w:val="single" w:sz="4" w:space="0" w:color="auto"/>
              <w:right w:val="single" w:sz="4" w:space="0" w:color="auto"/>
            </w:tcBorders>
          </w:tcPr>
          <w:p w:rsidR="00000000" w:rsidRDefault="001E4036">
            <w:pPr>
              <w:pStyle w:val="aff9"/>
            </w:pPr>
            <w:r>
              <w:t>Субъект Российской Федерации</w:t>
            </w:r>
          </w:p>
        </w:tc>
        <w:tc>
          <w:tcPr>
            <w:tcW w:w="6178" w:type="dxa"/>
            <w:tcBorders>
              <w:top w:val="single" w:sz="4" w:space="0" w:color="auto"/>
              <w:left w:val="single" w:sz="4" w:space="0" w:color="auto"/>
              <w:bottom w:val="single" w:sz="4" w:space="0" w:color="auto"/>
              <w:right w:val="single" w:sz="4" w:space="0" w:color="auto"/>
            </w:tcBorders>
          </w:tcPr>
          <w:p w:rsidR="00000000" w:rsidRDefault="001E4036">
            <w:pPr>
              <w:pStyle w:val="aff9"/>
            </w:pPr>
            <w:r>
              <w:t>Водный объект рыбохозяйственного значения (или его участок), примыкающий к границ</w:t>
            </w:r>
            <w:r>
              <w:t>е определенного субъекта Российской Федерации, либо расположенный на его территории</w:t>
            </w:r>
          </w:p>
        </w:tc>
        <w:tc>
          <w:tcPr>
            <w:tcW w:w="2019" w:type="dxa"/>
            <w:tcBorders>
              <w:top w:val="single" w:sz="4" w:space="0" w:color="auto"/>
              <w:left w:val="single" w:sz="4" w:space="0" w:color="auto"/>
              <w:bottom w:val="single" w:sz="4" w:space="0" w:color="auto"/>
            </w:tcBorders>
          </w:tcPr>
          <w:p w:rsidR="00000000" w:rsidRDefault="001E4036">
            <w:pPr>
              <w:pStyle w:val="aff9"/>
            </w:pPr>
            <w:r>
              <w:t>Период запрета</w:t>
            </w:r>
          </w:p>
        </w:tc>
      </w:tr>
      <w:tr w:rsidR="00000000">
        <w:tblPrEx>
          <w:tblCellMar>
            <w:top w:w="0" w:type="dxa"/>
            <w:bottom w:w="0" w:type="dxa"/>
          </w:tblCellMar>
        </w:tblPrEx>
        <w:tc>
          <w:tcPr>
            <w:tcW w:w="2026" w:type="dxa"/>
            <w:vMerge w:val="restart"/>
            <w:tcBorders>
              <w:top w:val="single" w:sz="4" w:space="0" w:color="auto"/>
              <w:bottom w:val="single" w:sz="4" w:space="0" w:color="auto"/>
              <w:right w:val="single" w:sz="4" w:space="0" w:color="auto"/>
            </w:tcBorders>
          </w:tcPr>
          <w:p w:rsidR="00000000" w:rsidRDefault="001E4036">
            <w:pPr>
              <w:pStyle w:val="aff9"/>
            </w:pPr>
            <w:r>
              <w:t>Иркутская область</w:t>
            </w:r>
          </w:p>
        </w:tc>
        <w:tc>
          <w:tcPr>
            <w:tcW w:w="6178" w:type="dxa"/>
            <w:tcBorders>
              <w:top w:val="single" w:sz="4" w:space="0" w:color="auto"/>
              <w:left w:val="single" w:sz="4" w:space="0" w:color="auto"/>
              <w:bottom w:val="single" w:sz="4" w:space="0" w:color="auto"/>
              <w:right w:val="single" w:sz="4" w:space="0" w:color="auto"/>
            </w:tcBorders>
          </w:tcPr>
          <w:p w:rsidR="00000000" w:rsidRDefault="001E4036">
            <w:pPr>
              <w:pStyle w:val="aff9"/>
            </w:pPr>
            <w:r>
              <w:t>Река Ангара ниже плотин Иркутской, Братской и Усть-Илимской ГЭС на протяжении 3 км</w:t>
            </w:r>
          </w:p>
        </w:tc>
        <w:tc>
          <w:tcPr>
            <w:tcW w:w="2019" w:type="dxa"/>
            <w:tcBorders>
              <w:top w:val="single" w:sz="4" w:space="0" w:color="auto"/>
              <w:left w:val="single" w:sz="4" w:space="0" w:color="auto"/>
              <w:bottom w:val="single" w:sz="4" w:space="0" w:color="auto"/>
            </w:tcBorders>
          </w:tcPr>
          <w:p w:rsidR="00000000" w:rsidRDefault="001E4036">
            <w:pPr>
              <w:pStyle w:val="aff9"/>
            </w:pPr>
            <w:r>
              <w:t>В течение всего года</w:t>
            </w:r>
          </w:p>
        </w:tc>
      </w:tr>
      <w:tr w:rsidR="00000000">
        <w:tblPrEx>
          <w:tblCellMar>
            <w:top w:w="0" w:type="dxa"/>
            <w:bottom w:w="0" w:type="dxa"/>
          </w:tblCellMar>
        </w:tblPrEx>
        <w:tc>
          <w:tcPr>
            <w:tcW w:w="2026" w:type="dxa"/>
            <w:vMerge/>
            <w:tcBorders>
              <w:top w:val="single" w:sz="4" w:space="0" w:color="auto"/>
              <w:bottom w:val="single" w:sz="4" w:space="0" w:color="auto"/>
              <w:right w:val="single" w:sz="4" w:space="0" w:color="auto"/>
            </w:tcBorders>
          </w:tcPr>
          <w:p w:rsidR="00000000" w:rsidRDefault="001E4036">
            <w:pPr>
              <w:pStyle w:val="aff9"/>
            </w:pPr>
          </w:p>
        </w:tc>
        <w:tc>
          <w:tcPr>
            <w:tcW w:w="6178" w:type="dxa"/>
            <w:tcBorders>
              <w:top w:val="single" w:sz="4" w:space="0" w:color="auto"/>
              <w:left w:val="single" w:sz="4" w:space="0" w:color="auto"/>
              <w:bottom w:val="single" w:sz="4" w:space="0" w:color="auto"/>
              <w:right w:val="single" w:sz="4" w:space="0" w:color="auto"/>
            </w:tcBorders>
          </w:tcPr>
          <w:p w:rsidR="00000000" w:rsidRDefault="001E4036">
            <w:pPr>
              <w:pStyle w:val="aff9"/>
            </w:pPr>
            <w:r>
              <w:t>В реках Сарма, Кучулга, Анга, Бугульдейка, Голоустная, Половинная, Утулик, Хаара-Мурин, Снежная, впадающих в озеро Байкал, а также на расстояниях менее 1,5 км вправо, влево и в глубь озера Байкал, отмеряемых от устьев указанных рек.</w:t>
            </w:r>
          </w:p>
          <w:p w:rsidR="00000000" w:rsidRDefault="001E4036">
            <w:pPr>
              <w:pStyle w:val="aff9"/>
            </w:pPr>
            <w:r>
              <w:t>В реках, впадающих в Братское и Усть-Илимское водохранилища.</w:t>
            </w:r>
          </w:p>
          <w:p w:rsidR="00000000" w:rsidRDefault="001E4036">
            <w:pPr>
              <w:pStyle w:val="aff9"/>
            </w:pPr>
            <w:r>
              <w:t>В реках Ангара, Лена, Бирюса, Чуна (Уда), Катанга и их притоках</w:t>
            </w:r>
          </w:p>
        </w:tc>
        <w:tc>
          <w:tcPr>
            <w:tcW w:w="2019" w:type="dxa"/>
            <w:tcBorders>
              <w:top w:val="single" w:sz="4" w:space="0" w:color="auto"/>
              <w:left w:val="single" w:sz="4" w:space="0" w:color="auto"/>
              <w:bottom w:val="single" w:sz="4" w:space="0" w:color="auto"/>
            </w:tcBorders>
          </w:tcPr>
          <w:p w:rsidR="00000000" w:rsidRDefault="001E4036">
            <w:pPr>
              <w:pStyle w:val="aff9"/>
            </w:pPr>
            <w:r>
              <w:t>с 25 апреля по 20 июня</w:t>
            </w:r>
          </w:p>
        </w:tc>
      </w:tr>
      <w:tr w:rsidR="00000000">
        <w:tblPrEx>
          <w:tblCellMar>
            <w:top w:w="0" w:type="dxa"/>
            <w:bottom w:w="0" w:type="dxa"/>
          </w:tblCellMar>
        </w:tblPrEx>
        <w:tc>
          <w:tcPr>
            <w:tcW w:w="2026" w:type="dxa"/>
            <w:vMerge/>
            <w:tcBorders>
              <w:top w:val="single" w:sz="4" w:space="0" w:color="auto"/>
              <w:bottom w:val="single" w:sz="4" w:space="0" w:color="auto"/>
              <w:right w:val="single" w:sz="4" w:space="0" w:color="auto"/>
            </w:tcBorders>
          </w:tcPr>
          <w:p w:rsidR="00000000" w:rsidRDefault="001E4036">
            <w:pPr>
              <w:pStyle w:val="aff9"/>
            </w:pPr>
          </w:p>
        </w:tc>
        <w:tc>
          <w:tcPr>
            <w:tcW w:w="6178" w:type="dxa"/>
            <w:tcBorders>
              <w:top w:val="single" w:sz="4" w:space="0" w:color="auto"/>
              <w:left w:val="single" w:sz="4" w:space="0" w:color="auto"/>
              <w:bottom w:val="single" w:sz="4" w:space="0" w:color="auto"/>
              <w:right w:val="single" w:sz="4" w:space="0" w:color="auto"/>
            </w:tcBorders>
          </w:tcPr>
          <w:p w:rsidR="00000000" w:rsidRDefault="001E4036">
            <w:pPr>
              <w:pStyle w:val="aff9"/>
            </w:pPr>
            <w:r>
              <w:t>В притоках реки Лена</w:t>
            </w:r>
          </w:p>
        </w:tc>
        <w:tc>
          <w:tcPr>
            <w:tcW w:w="2019" w:type="dxa"/>
            <w:tcBorders>
              <w:top w:val="single" w:sz="4" w:space="0" w:color="auto"/>
              <w:left w:val="single" w:sz="4" w:space="0" w:color="auto"/>
              <w:bottom w:val="single" w:sz="4" w:space="0" w:color="auto"/>
            </w:tcBorders>
          </w:tcPr>
          <w:p w:rsidR="00000000" w:rsidRDefault="001E4036">
            <w:pPr>
              <w:pStyle w:val="aff9"/>
            </w:pPr>
            <w:r>
              <w:t>с 1 сентября по 20 ноября</w:t>
            </w:r>
          </w:p>
        </w:tc>
      </w:tr>
      <w:tr w:rsidR="00000000">
        <w:tblPrEx>
          <w:tblCellMar>
            <w:top w:w="0" w:type="dxa"/>
            <w:bottom w:w="0" w:type="dxa"/>
          </w:tblCellMar>
        </w:tblPrEx>
        <w:tc>
          <w:tcPr>
            <w:tcW w:w="2026" w:type="dxa"/>
            <w:vMerge w:val="restart"/>
            <w:tcBorders>
              <w:top w:val="single" w:sz="4" w:space="0" w:color="auto"/>
              <w:bottom w:val="single" w:sz="4" w:space="0" w:color="auto"/>
              <w:right w:val="single" w:sz="4" w:space="0" w:color="auto"/>
            </w:tcBorders>
          </w:tcPr>
          <w:p w:rsidR="00000000" w:rsidRDefault="001E4036">
            <w:pPr>
              <w:pStyle w:val="aff9"/>
            </w:pPr>
            <w:r>
              <w:t>Забайкальский край</w:t>
            </w:r>
          </w:p>
        </w:tc>
        <w:tc>
          <w:tcPr>
            <w:tcW w:w="6178" w:type="dxa"/>
            <w:tcBorders>
              <w:top w:val="single" w:sz="4" w:space="0" w:color="auto"/>
              <w:left w:val="single" w:sz="4" w:space="0" w:color="auto"/>
              <w:bottom w:val="single" w:sz="4" w:space="0" w:color="auto"/>
              <w:right w:val="single" w:sz="4" w:space="0" w:color="auto"/>
            </w:tcBorders>
          </w:tcPr>
          <w:p w:rsidR="00000000" w:rsidRDefault="001E4036">
            <w:pPr>
              <w:pStyle w:val="aff9"/>
            </w:pPr>
            <w:r>
              <w:t>Во всех водных объектах рыбохозяйственн</w:t>
            </w:r>
            <w:r>
              <w:t>ого значения</w:t>
            </w:r>
          </w:p>
        </w:tc>
        <w:tc>
          <w:tcPr>
            <w:tcW w:w="2019" w:type="dxa"/>
            <w:tcBorders>
              <w:top w:val="single" w:sz="4" w:space="0" w:color="auto"/>
              <w:left w:val="single" w:sz="4" w:space="0" w:color="auto"/>
              <w:bottom w:val="single" w:sz="4" w:space="0" w:color="auto"/>
            </w:tcBorders>
          </w:tcPr>
          <w:p w:rsidR="00000000" w:rsidRDefault="001E4036">
            <w:pPr>
              <w:pStyle w:val="aff9"/>
            </w:pPr>
            <w:r>
              <w:t>с 1 мая по 30 июня</w:t>
            </w:r>
          </w:p>
        </w:tc>
      </w:tr>
      <w:tr w:rsidR="00000000">
        <w:tblPrEx>
          <w:tblCellMar>
            <w:top w:w="0" w:type="dxa"/>
            <w:bottom w:w="0" w:type="dxa"/>
          </w:tblCellMar>
        </w:tblPrEx>
        <w:tc>
          <w:tcPr>
            <w:tcW w:w="2026" w:type="dxa"/>
            <w:vMerge/>
            <w:tcBorders>
              <w:top w:val="single" w:sz="4" w:space="0" w:color="auto"/>
              <w:bottom w:val="single" w:sz="4" w:space="0" w:color="auto"/>
              <w:right w:val="single" w:sz="4" w:space="0" w:color="auto"/>
            </w:tcBorders>
          </w:tcPr>
          <w:p w:rsidR="00000000" w:rsidRDefault="001E4036">
            <w:pPr>
              <w:pStyle w:val="aff9"/>
            </w:pPr>
          </w:p>
        </w:tc>
        <w:tc>
          <w:tcPr>
            <w:tcW w:w="6178" w:type="dxa"/>
            <w:tcBorders>
              <w:top w:val="single" w:sz="4" w:space="0" w:color="auto"/>
              <w:left w:val="single" w:sz="4" w:space="0" w:color="auto"/>
              <w:bottom w:val="single" w:sz="4" w:space="0" w:color="auto"/>
              <w:right w:val="single" w:sz="4" w:space="0" w:color="auto"/>
            </w:tcBorders>
          </w:tcPr>
          <w:p w:rsidR="00000000" w:rsidRDefault="001E4036">
            <w:pPr>
              <w:pStyle w:val="aff9"/>
            </w:pPr>
            <w:r>
              <w:t>В реках Чара, Витим, Олекма</w:t>
            </w:r>
          </w:p>
          <w:p w:rsidR="00000000" w:rsidRDefault="001E4036">
            <w:pPr>
              <w:pStyle w:val="aff9"/>
            </w:pPr>
            <w:r>
              <w:t>В озерах Большое Леприндо, Малое Леприндо, Ничатка и озере Амудисы бассейна реки Чина</w:t>
            </w:r>
          </w:p>
        </w:tc>
        <w:tc>
          <w:tcPr>
            <w:tcW w:w="2019" w:type="dxa"/>
            <w:tcBorders>
              <w:top w:val="single" w:sz="4" w:space="0" w:color="auto"/>
              <w:left w:val="single" w:sz="4" w:space="0" w:color="auto"/>
              <w:bottom w:val="single" w:sz="4" w:space="0" w:color="auto"/>
            </w:tcBorders>
          </w:tcPr>
          <w:p w:rsidR="00000000" w:rsidRDefault="001E4036">
            <w:pPr>
              <w:pStyle w:val="aff9"/>
            </w:pPr>
            <w:r>
              <w:t>с 1 сентября до периода ледостава</w:t>
            </w:r>
          </w:p>
        </w:tc>
      </w:tr>
      <w:tr w:rsidR="00000000">
        <w:tblPrEx>
          <w:tblCellMar>
            <w:top w:w="0" w:type="dxa"/>
            <w:bottom w:w="0" w:type="dxa"/>
          </w:tblCellMar>
        </w:tblPrEx>
        <w:tc>
          <w:tcPr>
            <w:tcW w:w="2026" w:type="dxa"/>
            <w:tcBorders>
              <w:top w:val="single" w:sz="4" w:space="0" w:color="auto"/>
              <w:bottom w:val="single" w:sz="4" w:space="0" w:color="auto"/>
              <w:right w:val="single" w:sz="4" w:space="0" w:color="auto"/>
            </w:tcBorders>
          </w:tcPr>
          <w:p w:rsidR="00000000" w:rsidRDefault="001E4036">
            <w:pPr>
              <w:pStyle w:val="aff9"/>
            </w:pPr>
            <w:r>
              <w:t>Республика Бурятия</w:t>
            </w:r>
          </w:p>
        </w:tc>
        <w:tc>
          <w:tcPr>
            <w:tcW w:w="6178" w:type="dxa"/>
            <w:tcBorders>
              <w:top w:val="single" w:sz="4" w:space="0" w:color="auto"/>
              <w:left w:val="single" w:sz="4" w:space="0" w:color="auto"/>
              <w:bottom w:val="single" w:sz="4" w:space="0" w:color="auto"/>
              <w:right w:val="single" w:sz="4" w:space="0" w:color="auto"/>
            </w:tcBorders>
          </w:tcPr>
          <w:p w:rsidR="00000000" w:rsidRDefault="001E4036">
            <w:pPr>
              <w:pStyle w:val="aff9"/>
            </w:pPr>
            <w:r>
              <w:t>В реках Селенга (включая ее дельту),</w:t>
            </w:r>
          </w:p>
          <w:p w:rsidR="00000000" w:rsidRDefault="001E4036">
            <w:pPr>
              <w:pStyle w:val="aff9"/>
            </w:pPr>
            <w:r>
              <w:t>Чикой, Баргузин, Ина, Верхняя Ангара,</w:t>
            </w:r>
          </w:p>
          <w:p w:rsidR="00000000" w:rsidRDefault="001E4036">
            <w:pPr>
              <w:pStyle w:val="aff9"/>
            </w:pPr>
            <w:r>
              <w:t>Кичера, Большая Речка, Кика, Турка</w:t>
            </w:r>
          </w:p>
          <w:p w:rsidR="00000000" w:rsidRDefault="001E4036">
            <w:pPr>
              <w:pStyle w:val="aff9"/>
            </w:pPr>
            <w:r>
              <w:t>В заливах Провал, Сор (Посольский сор), Сор-Черкалово (Истокский сор) озера Байкал</w:t>
            </w:r>
          </w:p>
        </w:tc>
        <w:tc>
          <w:tcPr>
            <w:tcW w:w="2019" w:type="dxa"/>
            <w:tcBorders>
              <w:top w:val="single" w:sz="4" w:space="0" w:color="auto"/>
              <w:left w:val="single" w:sz="4" w:space="0" w:color="auto"/>
              <w:bottom w:val="single" w:sz="4" w:space="0" w:color="auto"/>
            </w:tcBorders>
          </w:tcPr>
          <w:p w:rsidR="00000000" w:rsidRDefault="001E4036">
            <w:pPr>
              <w:pStyle w:val="aff9"/>
            </w:pPr>
            <w:r>
              <w:t>с распадения льда до 1 июля и с 15 августа до периода ледостава</w:t>
            </w:r>
          </w:p>
        </w:tc>
      </w:tr>
    </w:tbl>
    <w:p w:rsidR="00000000" w:rsidRDefault="001E4036"/>
    <w:p w:rsidR="00000000" w:rsidRDefault="001E4036">
      <w:pPr>
        <w:ind w:firstLine="698"/>
        <w:jc w:val="right"/>
      </w:pPr>
      <w:bookmarkStart w:id="197" w:name="sub_7"/>
      <w:r>
        <w:rPr>
          <w:rStyle w:val="a3"/>
        </w:rPr>
        <w:t>Приложение N 4</w:t>
      </w:r>
      <w:r>
        <w:rPr>
          <w:rStyle w:val="a3"/>
        </w:rPr>
        <w:br/>
        <w:t xml:space="preserve">к </w:t>
      </w:r>
      <w:hyperlink w:anchor="sub_1" w:history="1">
        <w:r>
          <w:rPr>
            <w:rStyle w:val="a4"/>
          </w:rPr>
          <w:t>Правилам</w:t>
        </w:r>
      </w:hyperlink>
      <w:r>
        <w:rPr>
          <w:rStyle w:val="a3"/>
        </w:rPr>
        <w:t xml:space="preserve"> рыболовства</w:t>
      </w:r>
      <w:r>
        <w:rPr>
          <w:rStyle w:val="a3"/>
        </w:rPr>
        <w:br/>
        <w:t>для Байкальского</w:t>
      </w:r>
      <w:r>
        <w:rPr>
          <w:rStyle w:val="a3"/>
        </w:rPr>
        <w:br/>
        <w:t>рыбохозяйственного бассейна</w:t>
      </w:r>
    </w:p>
    <w:bookmarkEnd w:id="197"/>
    <w:p w:rsidR="00000000" w:rsidRDefault="001E4036"/>
    <w:p w:rsidR="00000000" w:rsidRDefault="001E4036">
      <w:pPr>
        <w:pStyle w:val="1"/>
      </w:pPr>
      <w:r>
        <w:t>Перечень</w:t>
      </w:r>
      <w:r>
        <w:br/>
        <w:t>водных объектов рыбохозяйственного значения (или их участков), на которых разрешается применение сетей при осуществлении любительского и спортивного рыболовства</w:t>
      </w:r>
    </w:p>
    <w:p w:rsidR="00000000" w:rsidRDefault="001E403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7"/>
        <w:gridCol w:w="2674"/>
        <w:gridCol w:w="5361"/>
      </w:tblGrid>
      <w:tr w:rsidR="00000000">
        <w:tblPrEx>
          <w:tblCellMar>
            <w:top w:w="0" w:type="dxa"/>
            <w:bottom w:w="0" w:type="dxa"/>
          </w:tblCellMar>
        </w:tblPrEx>
        <w:tc>
          <w:tcPr>
            <w:tcW w:w="2177" w:type="dxa"/>
            <w:tcBorders>
              <w:top w:val="single" w:sz="4" w:space="0" w:color="auto"/>
              <w:bottom w:val="single" w:sz="4" w:space="0" w:color="auto"/>
              <w:right w:val="single" w:sz="4" w:space="0" w:color="auto"/>
            </w:tcBorders>
          </w:tcPr>
          <w:p w:rsidR="00000000" w:rsidRDefault="001E4036">
            <w:pPr>
              <w:pStyle w:val="aff9"/>
              <w:jc w:val="center"/>
            </w:pPr>
            <w:r>
              <w:t>С</w:t>
            </w:r>
            <w:r>
              <w:t>убъект Российской Федерации</w:t>
            </w:r>
          </w:p>
        </w:tc>
        <w:tc>
          <w:tcPr>
            <w:tcW w:w="2674"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Административный район</w:t>
            </w:r>
          </w:p>
        </w:tc>
        <w:tc>
          <w:tcPr>
            <w:tcW w:w="5361" w:type="dxa"/>
            <w:tcBorders>
              <w:top w:val="single" w:sz="4" w:space="0" w:color="auto"/>
              <w:left w:val="single" w:sz="4" w:space="0" w:color="auto"/>
              <w:bottom w:val="single" w:sz="4" w:space="0" w:color="auto"/>
            </w:tcBorders>
          </w:tcPr>
          <w:p w:rsidR="00000000" w:rsidRDefault="001E4036">
            <w:pPr>
              <w:pStyle w:val="aff9"/>
              <w:jc w:val="center"/>
            </w:pPr>
            <w:r>
              <w:t>Водный объект рыбохозяйственного</w:t>
            </w:r>
          </w:p>
          <w:p w:rsidR="00000000" w:rsidRDefault="001E4036">
            <w:pPr>
              <w:pStyle w:val="aff9"/>
              <w:jc w:val="center"/>
            </w:pPr>
            <w:r>
              <w:t>значения (или его участок),</w:t>
            </w:r>
          </w:p>
          <w:p w:rsidR="00000000" w:rsidRDefault="001E4036">
            <w:pPr>
              <w:pStyle w:val="aff9"/>
              <w:jc w:val="center"/>
            </w:pPr>
            <w:r>
              <w:t>примыкающий к границе определенного</w:t>
            </w:r>
          </w:p>
          <w:p w:rsidR="00000000" w:rsidRDefault="001E4036">
            <w:pPr>
              <w:pStyle w:val="aff9"/>
              <w:jc w:val="center"/>
            </w:pPr>
            <w:r>
              <w:t>административного района, либо</w:t>
            </w:r>
          </w:p>
          <w:p w:rsidR="00000000" w:rsidRDefault="001E4036">
            <w:pPr>
              <w:pStyle w:val="aff9"/>
              <w:jc w:val="center"/>
            </w:pPr>
            <w:r>
              <w:t>расположенные на его территории</w:t>
            </w:r>
          </w:p>
        </w:tc>
      </w:tr>
      <w:tr w:rsidR="00000000">
        <w:tblPrEx>
          <w:tblCellMar>
            <w:top w:w="0" w:type="dxa"/>
            <w:bottom w:w="0" w:type="dxa"/>
          </w:tblCellMar>
        </w:tblPrEx>
        <w:tc>
          <w:tcPr>
            <w:tcW w:w="2177" w:type="dxa"/>
            <w:vMerge w:val="restart"/>
            <w:tcBorders>
              <w:top w:val="single" w:sz="4" w:space="0" w:color="auto"/>
              <w:bottom w:val="single" w:sz="4" w:space="0" w:color="auto"/>
              <w:right w:val="single" w:sz="4" w:space="0" w:color="auto"/>
            </w:tcBorders>
          </w:tcPr>
          <w:p w:rsidR="00000000" w:rsidRDefault="001E4036">
            <w:pPr>
              <w:pStyle w:val="aff9"/>
              <w:jc w:val="center"/>
            </w:pPr>
            <w:r>
              <w:t>Иркутская область</w:t>
            </w:r>
          </w:p>
        </w:tc>
        <w:tc>
          <w:tcPr>
            <w:tcW w:w="2674"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Катангский район</w:t>
            </w:r>
          </w:p>
        </w:tc>
        <w:tc>
          <w:tcPr>
            <w:tcW w:w="5361" w:type="dxa"/>
            <w:tcBorders>
              <w:top w:val="single" w:sz="4" w:space="0" w:color="auto"/>
              <w:left w:val="single" w:sz="4" w:space="0" w:color="auto"/>
              <w:bottom w:val="single" w:sz="4" w:space="0" w:color="auto"/>
            </w:tcBorders>
          </w:tcPr>
          <w:p w:rsidR="00000000" w:rsidRDefault="001E4036">
            <w:pPr>
              <w:pStyle w:val="aff9"/>
              <w:jc w:val="center"/>
            </w:pPr>
            <w:r>
              <w:t>Все водные объекты рыбохозяйственного значения</w:t>
            </w:r>
          </w:p>
        </w:tc>
      </w:tr>
      <w:tr w:rsidR="00000000">
        <w:tblPrEx>
          <w:tblCellMar>
            <w:top w:w="0" w:type="dxa"/>
            <w:bottom w:w="0" w:type="dxa"/>
          </w:tblCellMar>
        </w:tblPrEx>
        <w:tc>
          <w:tcPr>
            <w:tcW w:w="2177" w:type="dxa"/>
            <w:vMerge/>
            <w:tcBorders>
              <w:top w:val="single" w:sz="4" w:space="0" w:color="auto"/>
              <w:bottom w:val="single" w:sz="4" w:space="0" w:color="auto"/>
              <w:right w:val="single" w:sz="4" w:space="0" w:color="auto"/>
            </w:tcBorders>
          </w:tcPr>
          <w:p w:rsidR="00000000" w:rsidRDefault="001E4036">
            <w:pPr>
              <w:pStyle w:val="aff9"/>
            </w:pPr>
          </w:p>
        </w:tc>
        <w:tc>
          <w:tcPr>
            <w:tcW w:w="2674"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Слюдянский район</w:t>
            </w:r>
          </w:p>
        </w:tc>
        <w:tc>
          <w:tcPr>
            <w:tcW w:w="5361" w:type="dxa"/>
            <w:tcBorders>
              <w:top w:val="single" w:sz="4" w:space="0" w:color="auto"/>
              <w:left w:val="single" w:sz="4" w:space="0" w:color="auto"/>
              <w:bottom w:val="single" w:sz="4" w:space="0" w:color="auto"/>
            </w:tcBorders>
          </w:tcPr>
          <w:p w:rsidR="00000000" w:rsidRDefault="001E4036">
            <w:pPr>
              <w:pStyle w:val="aff9"/>
            </w:pPr>
            <w:r>
              <w:t>Участок, входящий в Южно-Байкальский рыбопромысловый район озера Байкал, ограниченн</w:t>
            </w:r>
            <w:r>
              <w:t>ый: с юга, запада и севера - линией, проходящей по изобате 50 м (на расстоянии не менее 500 м от береговой линии), кроме предустьевых участков впадающих рек в радиусе 1,5 км; с востока - прямой исходной линией, соединяющей наиболее удаленные в сторону озер</w:t>
            </w:r>
            <w:r>
              <w:t>а Байкал точки мысов Снежный и Толстый, проходящей через точку с координатами 51°40' северной широты, 104°40' восточной долготы, в период с 1 мая по 1 ноября</w:t>
            </w:r>
          </w:p>
        </w:tc>
      </w:tr>
      <w:tr w:rsidR="00000000">
        <w:tblPrEx>
          <w:tblCellMar>
            <w:top w:w="0" w:type="dxa"/>
            <w:bottom w:w="0" w:type="dxa"/>
          </w:tblCellMar>
        </w:tblPrEx>
        <w:tc>
          <w:tcPr>
            <w:tcW w:w="2177" w:type="dxa"/>
            <w:tcBorders>
              <w:top w:val="single" w:sz="4" w:space="0" w:color="auto"/>
              <w:bottom w:val="single" w:sz="4" w:space="0" w:color="auto"/>
              <w:right w:val="single" w:sz="4" w:space="0" w:color="auto"/>
            </w:tcBorders>
          </w:tcPr>
          <w:p w:rsidR="00000000" w:rsidRDefault="001E4036">
            <w:pPr>
              <w:pStyle w:val="aff9"/>
              <w:jc w:val="center"/>
            </w:pPr>
            <w:r>
              <w:t>Забайкальский край</w:t>
            </w:r>
          </w:p>
        </w:tc>
        <w:tc>
          <w:tcPr>
            <w:tcW w:w="2674"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Все районы</w:t>
            </w:r>
          </w:p>
        </w:tc>
        <w:tc>
          <w:tcPr>
            <w:tcW w:w="5361" w:type="dxa"/>
            <w:tcBorders>
              <w:top w:val="single" w:sz="4" w:space="0" w:color="auto"/>
              <w:left w:val="single" w:sz="4" w:space="0" w:color="auto"/>
              <w:bottom w:val="single" w:sz="4" w:space="0" w:color="auto"/>
            </w:tcBorders>
          </w:tcPr>
          <w:p w:rsidR="00000000" w:rsidRDefault="001E4036">
            <w:pPr>
              <w:pStyle w:val="aff9"/>
              <w:jc w:val="center"/>
            </w:pPr>
            <w:r>
              <w:t>Все водные объекты рыбохозяйственного значения, за исключением груп</w:t>
            </w:r>
            <w:r>
              <w:t>пы Ивано-Арахлейских озер (Иван, Арахлей, Шакша, Большой Ундугун)</w:t>
            </w:r>
          </w:p>
        </w:tc>
      </w:tr>
      <w:tr w:rsidR="00000000">
        <w:tblPrEx>
          <w:tblCellMar>
            <w:top w:w="0" w:type="dxa"/>
            <w:bottom w:w="0" w:type="dxa"/>
          </w:tblCellMar>
        </w:tblPrEx>
        <w:tc>
          <w:tcPr>
            <w:tcW w:w="2177" w:type="dxa"/>
            <w:tcBorders>
              <w:top w:val="single" w:sz="4" w:space="0" w:color="auto"/>
              <w:bottom w:val="single" w:sz="4" w:space="0" w:color="auto"/>
              <w:right w:val="single" w:sz="4" w:space="0" w:color="auto"/>
            </w:tcBorders>
          </w:tcPr>
          <w:p w:rsidR="00000000" w:rsidRDefault="001E4036">
            <w:pPr>
              <w:pStyle w:val="aff9"/>
              <w:jc w:val="center"/>
            </w:pPr>
            <w:r>
              <w:t>Республика Бурятия</w:t>
            </w:r>
          </w:p>
        </w:tc>
        <w:tc>
          <w:tcPr>
            <w:tcW w:w="2674"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Окинский,</w:t>
            </w:r>
          </w:p>
          <w:p w:rsidR="00000000" w:rsidRDefault="001E4036">
            <w:pPr>
              <w:pStyle w:val="aff9"/>
              <w:jc w:val="center"/>
            </w:pPr>
            <w:r>
              <w:t>Тункинский,</w:t>
            </w:r>
          </w:p>
          <w:p w:rsidR="00000000" w:rsidRDefault="001E4036">
            <w:pPr>
              <w:pStyle w:val="aff9"/>
              <w:jc w:val="center"/>
            </w:pPr>
            <w:r>
              <w:t>Закаменский,</w:t>
            </w:r>
          </w:p>
          <w:p w:rsidR="00000000" w:rsidRDefault="001E4036">
            <w:pPr>
              <w:pStyle w:val="aff9"/>
              <w:jc w:val="center"/>
            </w:pPr>
            <w:r>
              <w:t>Мухоршибирский,</w:t>
            </w:r>
          </w:p>
          <w:p w:rsidR="00000000" w:rsidRDefault="001E4036">
            <w:pPr>
              <w:pStyle w:val="aff9"/>
              <w:jc w:val="center"/>
            </w:pPr>
            <w:r>
              <w:t>Хоринский,</w:t>
            </w:r>
          </w:p>
          <w:p w:rsidR="00000000" w:rsidRDefault="001E4036">
            <w:pPr>
              <w:pStyle w:val="aff9"/>
              <w:jc w:val="center"/>
            </w:pPr>
            <w:r>
              <w:t>Муйский,</w:t>
            </w:r>
          </w:p>
          <w:p w:rsidR="00000000" w:rsidRDefault="001E4036">
            <w:pPr>
              <w:pStyle w:val="aff9"/>
              <w:jc w:val="center"/>
            </w:pPr>
            <w:r>
              <w:t>Кижингинский,</w:t>
            </w:r>
          </w:p>
          <w:p w:rsidR="00000000" w:rsidRDefault="001E4036">
            <w:pPr>
              <w:pStyle w:val="aff9"/>
              <w:jc w:val="center"/>
            </w:pPr>
            <w:r>
              <w:t>Курумканский,</w:t>
            </w:r>
          </w:p>
          <w:p w:rsidR="00000000" w:rsidRDefault="001E4036">
            <w:pPr>
              <w:pStyle w:val="aff9"/>
              <w:jc w:val="center"/>
            </w:pPr>
            <w:r>
              <w:t>Джидинский,</w:t>
            </w:r>
          </w:p>
          <w:p w:rsidR="00000000" w:rsidRDefault="001E4036">
            <w:pPr>
              <w:pStyle w:val="aff9"/>
              <w:jc w:val="center"/>
            </w:pPr>
            <w:r>
              <w:lastRenderedPageBreak/>
              <w:t>Кяхтинский,</w:t>
            </w:r>
          </w:p>
          <w:p w:rsidR="00000000" w:rsidRDefault="001E4036">
            <w:pPr>
              <w:pStyle w:val="aff9"/>
              <w:jc w:val="center"/>
            </w:pPr>
            <w:r>
              <w:t>Баргузинский,</w:t>
            </w:r>
          </w:p>
          <w:p w:rsidR="00000000" w:rsidRDefault="001E4036">
            <w:pPr>
              <w:pStyle w:val="aff9"/>
              <w:jc w:val="center"/>
            </w:pPr>
            <w:r>
              <w:t>Прибайкальский</w:t>
            </w:r>
          </w:p>
        </w:tc>
        <w:tc>
          <w:tcPr>
            <w:tcW w:w="5361" w:type="dxa"/>
            <w:tcBorders>
              <w:top w:val="single" w:sz="4" w:space="0" w:color="auto"/>
              <w:left w:val="single" w:sz="4" w:space="0" w:color="auto"/>
              <w:bottom w:val="single" w:sz="4" w:space="0" w:color="auto"/>
            </w:tcBorders>
          </w:tcPr>
          <w:p w:rsidR="00000000" w:rsidRDefault="001E4036">
            <w:pPr>
              <w:pStyle w:val="aff9"/>
              <w:jc w:val="center"/>
            </w:pPr>
            <w:r>
              <w:lastRenderedPageBreak/>
              <w:t>Все водные объекты рыбохозяйственного значения</w:t>
            </w:r>
          </w:p>
        </w:tc>
      </w:tr>
      <w:tr w:rsidR="00000000">
        <w:tblPrEx>
          <w:tblCellMar>
            <w:top w:w="0" w:type="dxa"/>
            <w:bottom w:w="0" w:type="dxa"/>
          </w:tblCellMar>
        </w:tblPrEx>
        <w:tc>
          <w:tcPr>
            <w:tcW w:w="2177" w:type="dxa"/>
            <w:tcBorders>
              <w:top w:val="single" w:sz="4" w:space="0" w:color="auto"/>
              <w:bottom w:val="single" w:sz="4" w:space="0" w:color="auto"/>
              <w:right w:val="single" w:sz="4" w:space="0" w:color="auto"/>
            </w:tcBorders>
          </w:tcPr>
          <w:p w:rsidR="00000000" w:rsidRDefault="001E4036">
            <w:pPr>
              <w:pStyle w:val="aff9"/>
            </w:pPr>
          </w:p>
        </w:tc>
        <w:tc>
          <w:tcPr>
            <w:tcW w:w="2674" w:type="dxa"/>
            <w:tcBorders>
              <w:top w:val="single" w:sz="4" w:space="0" w:color="auto"/>
              <w:left w:val="single" w:sz="4" w:space="0" w:color="auto"/>
              <w:bottom w:val="single" w:sz="4" w:space="0" w:color="auto"/>
              <w:right w:val="single" w:sz="4" w:space="0" w:color="auto"/>
            </w:tcBorders>
          </w:tcPr>
          <w:p w:rsidR="00000000" w:rsidRDefault="001E4036">
            <w:pPr>
              <w:pStyle w:val="aff9"/>
              <w:jc w:val="center"/>
            </w:pPr>
            <w:r>
              <w:t>Северо-Байкальский</w:t>
            </w:r>
          </w:p>
        </w:tc>
        <w:tc>
          <w:tcPr>
            <w:tcW w:w="5361" w:type="dxa"/>
            <w:tcBorders>
              <w:top w:val="single" w:sz="4" w:space="0" w:color="auto"/>
              <w:left w:val="single" w:sz="4" w:space="0" w:color="auto"/>
              <w:bottom w:val="single" w:sz="4" w:space="0" w:color="auto"/>
            </w:tcBorders>
          </w:tcPr>
          <w:p w:rsidR="00000000" w:rsidRDefault="001E4036">
            <w:pPr>
              <w:pStyle w:val="aff9"/>
              <w:jc w:val="center"/>
            </w:pPr>
            <w:r>
              <w:t>Река Верхняя Ангара, с периода ледостава по 1 декабря</w:t>
            </w:r>
          </w:p>
        </w:tc>
      </w:tr>
    </w:tbl>
    <w:p w:rsidR="00000000" w:rsidRDefault="001E4036"/>
    <w:p w:rsidR="00000000" w:rsidRDefault="001E4036">
      <w:pPr>
        <w:pStyle w:val="afa"/>
        <w:rPr>
          <w:color w:val="000000"/>
          <w:sz w:val="16"/>
          <w:szCs w:val="16"/>
        </w:rPr>
      </w:pPr>
      <w:bookmarkStart w:id="198" w:name="sub_1500"/>
      <w:r>
        <w:rPr>
          <w:color w:val="000000"/>
          <w:sz w:val="16"/>
          <w:szCs w:val="16"/>
        </w:rPr>
        <w:t>Информация об изменениях:</w:t>
      </w:r>
    </w:p>
    <w:bookmarkEnd w:id="198"/>
    <w:p w:rsidR="00000000" w:rsidRDefault="001E4036">
      <w:pPr>
        <w:pStyle w:val="afb"/>
      </w:pPr>
      <w:r>
        <w:fldChar w:fldCharType="begin"/>
      </w:r>
      <w:r>
        <w:instrText>HYPERLINK "http://ivo.garant.ru/document?id=71202112&amp;sub=1010"</w:instrText>
      </w:r>
      <w:r>
        <w:fldChar w:fldCharType="separate"/>
      </w:r>
      <w:r>
        <w:rPr>
          <w:rStyle w:val="a4"/>
        </w:rPr>
        <w:t>Приказом</w:t>
      </w:r>
      <w:r>
        <w:fldChar w:fldCharType="end"/>
      </w:r>
      <w:r>
        <w:t xml:space="preserve"> Минсе</w:t>
      </w:r>
      <w:r>
        <w:t>льхоза России от 8 декабря 2015 г. N 611 приложение дополнено приложением N 5</w:t>
      </w:r>
    </w:p>
    <w:p w:rsidR="00000000" w:rsidRDefault="001E4036">
      <w:pPr>
        <w:ind w:firstLine="698"/>
        <w:jc w:val="right"/>
      </w:pPr>
      <w:r>
        <w:rPr>
          <w:rStyle w:val="a3"/>
        </w:rPr>
        <w:t>Приложение N 5</w:t>
      </w:r>
      <w:r>
        <w:rPr>
          <w:rStyle w:val="a3"/>
        </w:rPr>
        <w:br/>
        <w:t xml:space="preserve">к </w:t>
      </w:r>
      <w:hyperlink w:anchor="sub_1" w:history="1">
        <w:r>
          <w:rPr>
            <w:rStyle w:val="a4"/>
          </w:rPr>
          <w:t>Правилам</w:t>
        </w:r>
      </w:hyperlink>
      <w:r>
        <w:rPr>
          <w:rStyle w:val="a3"/>
        </w:rPr>
        <w:br/>
        <w:t>рыболовства для Байкальского</w:t>
      </w:r>
      <w:r>
        <w:rPr>
          <w:rStyle w:val="a3"/>
        </w:rPr>
        <w:br/>
        <w:t>рыбохозяйственного бассейна</w:t>
      </w:r>
    </w:p>
    <w:p w:rsidR="00000000" w:rsidRDefault="001E4036"/>
    <w:p w:rsidR="00000000" w:rsidRDefault="001E4036">
      <w:pPr>
        <w:pStyle w:val="1"/>
      </w:pPr>
      <w:r>
        <w:t>Перечень</w:t>
      </w:r>
      <w:r>
        <w:br/>
        <w:t>зимовальных ям в водных объектах Байкальского рыбохозяйственно</w:t>
      </w:r>
      <w:r>
        <w:t>го бассейна</w:t>
      </w:r>
    </w:p>
    <w:p w:rsidR="00000000" w:rsidRDefault="001E403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080"/>
        <w:gridCol w:w="6300"/>
      </w:tblGrid>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1E4036">
            <w:pPr>
              <w:pStyle w:val="aff9"/>
            </w:pPr>
            <w:r>
              <w:t>N п/п</w:t>
            </w:r>
          </w:p>
        </w:tc>
        <w:tc>
          <w:tcPr>
            <w:tcW w:w="3080" w:type="dxa"/>
            <w:tcBorders>
              <w:top w:val="single" w:sz="4" w:space="0" w:color="auto"/>
              <w:left w:val="single" w:sz="4" w:space="0" w:color="auto"/>
              <w:bottom w:val="single" w:sz="4" w:space="0" w:color="auto"/>
              <w:right w:val="single" w:sz="4" w:space="0" w:color="auto"/>
            </w:tcBorders>
          </w:tcPr>
          <w:p w:rsidR="00000000" w:rsidRDefault="001E4036">
            <w:pPr>
              <w:pStyle w:val="aff9"/>
            </w:pPr>
            <w:r>
              <w:t>Наименование зимовальной ямы</w:t>
            </w:r>
          </w:p>
        </w:tc>
        <w:tc>
          <w:tcPr>
            <w:tcW w:w="6300" w:type="dxa"/>
            <w:tcBorders>
              <w:top w:val="single" w:sz="4" w:space="0" w:color="auto"/>
              <w:left w:val="single" w:sz="4" w:space="0" w:color="auto"/>
              <w:bottom w:val="single" w:sz="4" w:space="0" w:color="auto"/>
            </w:tcBorders>
          </w:tcPr>
          <w:p w:rsidR="00000000" w:rsidRDefault="001E4036">
            <w:pPr>
              <w:pStyle w:val="aff9"/>
            </w:pPr>
            <w:r>
              <w:t>Расположение</w:t>
            </w:r>
          </w:p>
        </w:tc>
      </w:tr>
      <w:tr w:rsidR="00000000">
        <w:tblPrEx>
          <w:tblCellMar>
            <w:top w:w="0" w:type="dxa"/>
            <w:bottom w:w="0" w:type="dxa"/>
          </w:tblCellMar>
        </w:tblPrEx>
        <w:tc>
          <w:tcPr>
            <w:tcW w:w="10220" w:type="dxa"/>
            <w:gridSpan w:val="3"/>
            <w:tcBorders>
              <w:top w:val="single" w:sz="4" w:space="0" w:color="auto"/>
              <w:bottom w:val="single" w:sz="4" w:space="0" w:color="auto"/>
            </w:tcBorders>
          </w:tcPr>
          <w:p w:rsidR="00000000" w:rsidRDefault="001E4036">
            <w:pPr>
              <w:pStyle w:val="aff9"/>
            </w:pPr>
            <w:r>
              <w:t>Республика Бурятия</w:t>
            </w:r>
          </w:p>
        </w:tc>
      </w:tr>
      <w:tr w:rsidR="00000000">
        <w:tblPrEx>
          <w:tblCellMar>
            <w:top w:w="0" w:type="dxa"/>
            <w:bottom w:w="0" w:type="dxa"/>
          </w:tblCellMar>
        </w:tblPrEx>
        <w:tc>
          <w:tcPr>
            <w:tcW w:w="840" w:type="dxa"/>
            <w:tcBorders>
              <w:top w:val="single" w:sz="4" w:space="0" w:color="auto"/>
              <w:bottom w:val="nil"/>
              <w:right w:val="single" w:sz="4" w:space="0" w:color="auto"/>
            </w:tcBorders>
          </w:tcPr>
          <w:p w:rsidR="00000000" w:rsidRDefault="001E4036">
            <w:pPr>
              <w:pStyle w:val="aff9"/>
            </w:pPr>
            <w:r>
              <w:t>1</w:t>
            </w:r>
          </w:p>
        </w:tc>
        <w:tc>
          <w:tcPr>
            <w:tcW w:w="3080" w:type="dxa"/>
            <w:tcBorders>
              <w:top w:val="single" w:sz="4" w:space="0" w:color="auto"/>
              <w:left w:val="single" w:sz="4" w:space="0" w:color="auto"/>
              <w:bottom w:val="nil"/>
              <w:right w:val="single" w:sz="4" w:space="0" w:color="auto"/>
            </w:tcBorders>
          </w:tcPr>
          <w:p w:rsidR="00000000" w:rsidRDefault="001E4036">
            <w:pPr>
              <w:pStyle w:val="aff9"/>
            </w:pPr>
            <w:r>
              <w:t>"Дворецкая"</w:t>
            </w:r>
          </w:p>
        </w:tc>
        <w:tc>
          <w:tcPr>
            <w:tcW w:w="6300" w:type="dxa"/>
            <w:tcBorders>
              <w:top w:val="single" w:sz="4" w:space="0" w:color="auto"/>
              <w:left w:val="single" w:sz="4" w:space="0" w:color="auto"/>
              <w:bottom w:val="nil"/>
            </w:tcBorders>
          </w:tcPr>
          <w:p w:rsidR="00000000" w:rsidRDefault="001E4036">
            <w:pPr>
              <w:pStyle w:val="aff9"/>
            </w:pPr>
            <w:r>
              <w:t>Протока дельты реки Селенга: удаленность от с. Степной Дворец 3,5 км.</w:t>
            </w:r>
          </w:p>
          <w:p w:rsidR="00000000" w:rsidRDefault="001E4036">
            <w:pPr>
              <w:pStyle w:val="aff9"/>
            </w:pPr>
            <w:r>
              <w:t xml:space="preserve">Граница проходит по линии, пересекающей русло реки через крайние точки под прямым </w:t>
            </w:r>
            <w:r>
              <w:t>углом к берегу, и проходит вдоль берегов по урезу воды.</w:t>
            </w:r>
          </w:p>
          <w:p w:rsidR="00000000" w:rsidRDefault="001E4036">
            <w:pPr>
              <w:pStyle w:val="aff9"/>
            </w:pPr>
            <w:r>
              <w:t>Видимые ориентиры: крутой поворот в протоке "Бурятская" и слияние с протокой "Степнодворецкая".</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Координаты: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1-я точка: 52°10.717 106°20.110 - расположена</w:t>
            </w:r>
            <w:hyperlink r:id="rId35" w:history="1">
              <w:r>
                <w:rPr>
                  <w:rStyle w:val="a4"/>
                  <w:shd w:val="clear" w:color="auto" w:fill="F0F0F0"/>
                </w:rPr>
                <w:t>#</w:t>
              </w:r>
            </w:hyperlink>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3-я точка: 52°10.895 106°19.978 - расположена в водотоке</w:t>
            </w:r>
          </w:p>
        </w:tc>
      </w:tr>
      <w:tr w:rsidR="00000000">
        <w:tblPrEx>
          <w:tblCellMar>
            <w:top w:w="0" w:type="dxa"/>
            <w:bottom w:w="0" w:type="dxa"/>
          </w:tblCellMar>
        </w:tblPrEx>
        <w:tc>
          <w:tcPr>
            <w:tcW w:w="840" w:type="dxa"/>
            <w:tcBorders>
              <w:top w:val="nil"/>
              <w:bottom w:val="single" w:sz="4" w:space="0" w:color="auto"/>
              <w:right w:val="single" w:sz="4" w:space="0" w:color="auto"/>
            </w:tcBorders>
          </w:tcPr>
          <w:p w:rsidR="00000000" w:rsidRDefault="001E4036">
            <w:pPr>
              <w:pStyle w:val="aff9"/>
            </w:pPr>
          </w:p>
        </w:tc>
        <w:tc>
          <w:tcPr>
            <w:tcW w:w="3080" w:type="dxa"/>
            <w:tcBorders>
              <w:top w:val="nil"/>
              <w:left w:val="single" w:sz="4" w:space="0" w:color="auto"/>
              <w:bottom w:val="single" w:sz="4" w:space="0" w:color="auto"/>
              <w:right w:val="single" w:sz="4" w:space="0" w:color="auto"/>
            </w:tcBorders>
          </w:tcPr>
          <w:p w:rsidR="00000000" w:rsidRDefault="001E4036">
            <w:pPr>
              <w:pStyle w:val="aff9"/>
            </w:pPr>
          </w:p>
        </w:tc>
        <w:tc>
          <w:tcPr>
            <w:tcW w:w="6300" w:type="dxa"/>
            <w:tcBorders>
              <w:top w:val="nil"/>
              <w:left w:val="single" w:sz="4" w:space="0" w:color="auto"/>
              <w:bottom w:val="single" w:sz="4" w:space="0" w:color="auto"/>
            </w:tcBorders>
          </w:tcPr>
          <w:p w:rsidR="00000000" w:rsidRDefault="001E4036">
            <w:pPr>
              <w:pStyle w:val="aff9"/>
            </w:pPr>
            <w:r>
              <w:t>4-я точка: 52°10.870 106°19.937 - расположена в водотоке</w:t>
            </w:r>
          </w:p>
        </w:tc>
      </w:tr>
      <w:tr w:rsidR="00000000">
        <w:tblPrEx>
          <w:tblCellMar>
            <w:top w:w="0" w:type="dxa"/>
            <w:bottom w:w="0" w:type="dxa"/>
          </w:tblCellMar>
        </w:tblPrEx>
        <w:tc>
          <w:tcPr>
            <w:tcW w:w="840" w:type="dxa"/>
            <w:tcBorders>
              <w:top w:val="single" w:sz="4" w:space="0" w:color="auto"/>
              <w:bottom w:val="nil"/>
              <w:right w:val="single" w:sz="4" w:space="0" w:color="auto"/>
            </w:tcBorders>
          </w:tcPr>
          <w:p w:rsidR="00000000" w:rsidRDefault="001E4036">
            <w:pPr>
              <w:pStyle w:val="aff9"/>
            </w:pPr>
            <w:r>
              <w:t>2</w:t>
            </w:r>
          </w:p>
        </w:tc>
        <w:tc>
          <w:tcPr>
            <w:tcW w:w="3080" w:type="dxa"/>
            <w:tcBorders>
              <w:top w:val="single" w:sz="4" w:space="0" w:color="auto"/>
              <w:left w:val="single" w:sz="4" w:space="0" w:color="auto"/>
              <w:bottom w:val="nil"/>
              <w:right w:val="single" w:sz="4" w:space="0" w:color="auto"/>
            </w:tcBorders>
          </w:tcPr>
          <w:p w:rsidR="00000000" w:rsidRDefault="001E4036">
            <w:pPr>
              <w:pStyle w:val="aff9"/>
            </w:pPr>
            <w:r>
              <w:t>"Игнашиха"</w:t>
            </w:r>
          </w:p>
        </w:tc>
        <w:tc>
          <w:tcPr>
            <w:tcW w:w="6300" w:type="dxa"/>
            <w:tcBorders>
              <w:top w:val="single" w:sz="4" w:space="0" w:color="auto"/>
              <w:left w:val="single" w:sz="4" w:space="0" w:color="auto"/>
              <w:bottom w:val="nil"/>
            </w:tcBorders>
          </w:tcPr>
          <w:p w:rsidR="00000000" w:rsidRDefault="001E4036">
            <w:pPr>
              <w:pStyle w:val="aff9"/>
            </w:pPr>
            <w:r>
              <w:t>Протока дельты реки Селенга: удаленность от с. Истомино 5 км.</w:t>
            </w:r>
          </w:p>
          <w:p w:rsidR="00000000" w:rsidRDefault="001E4036">
            <w:pPr>
              <w:pStyle w:val="aff9"/>
            </w:pPr>
            <w:r>
              <w:t>Граница проходит по линии, пересекающей русло реки через крайние точки под прямым углом к берегу, и проходит вдоль берегов по урезу воды.</w:t>
            </w:r>
          </w:p>
          <w:p w:rsidR="00000000" w:rsidRDefault="001E4036">
            <w:pPr>
              <w:pStyle w:val="aff9"/>
            </w:pPr>
            <w:r>
              <w:t>Видимые ориентиры: на углу протоки расположено старое зи</w:t>
            </w:r>
            <w:r>
              <w:t xml:space="preserve">мовье по правому берегу, а по левому берегу протока соединяется с </w:t>
            </w:r>
            <w:r>
              <w:lastRenderedPageBreak/>
              <w:t>озером небольшим протоком.</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Координаты: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1-я точка: 52°10.986 106°17.593 -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2-я точка: 52°10.956 106°17.654 -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3-я точка: 52°11.204 106°18.026 - расположена на урезе воды</w:t>
            </w:r>
          </w:p>
        </w:tc>
      </w:tr>
      <w:tr w:rsidR="00000000">
        <w:tblPrEx>
          <w:tblCellMar>
            <w:top w:w="0" w:type="dxa"/>
            <w:bottom w:w="0" w:type="dxa"/>
          </w:tblCellMar>
        </w:tblPrEx>
        <w:tc>
          <w:tcPr>
            <w:tcW w:w="840" w:type="dxa"/>
            <w:tcBorders>
              <w:top w:val="nil"/>
              <w:bottom w:val="single" w:sz="4" w:space="0" w:color="auto"/>
              <w:right w:val="single" w:sz="4" w:space="0" w:color="auto"/>
            </w:tcBorders>
          </w:tcPr>
          <w:p w:rsidR="00000000" w:rsidRDefault="001E4036">
            <w:pPr>
              <w:pStyle w:val="aff9"/>
            </w:pPr>
          </w:p>
        </w:tc>
        <w:tc>
          <w:tcPr>
            <w:tcW w:w="3080" w:type="dxa"/>
            <w:tcBorders>
              <w:top w:val="nil"/>
              <w:left w:val="single" w:sz="4" w:space="0" w:color="auto"/>
              <w:bottom w:val="single" w:sz="4" w:space="0" w:color="auto"/>
              <w:right w:val="single" w:sz="4" w:space="0" w:color="auto"/>
            </w:tcBorders>
          </w:tcPr>
          <w:p w:rsidR="00000000" w:rsidRDefault="001E4036">
            <w:pPr>
              <w:pStyle w:val="aff9"/>
            </w:pPr>
          </w:p>
        </w:tc>
        <w:tc>
          <w:tcPr>
            <w:tcW w:w="6300" w:type="dxa"/>
            <w:tcBorders>
              <w:top w:val="nil"/>
              <w:left w:val="single" w:sz="4" w:space="0" w:color="auto"/>
              <w:bottom w:val="single" w:sz="4" w:space="0" w:color="auto"/>
            </w:tcBorders>
          </w:tcPr>
          <w:p w:rsidR="00000000" w:rsidRDefault="001E4036">
            <w:pPr>
              <w:pStyle w:val="aff9"/>
            </w:pPr>
            <w:r>
              <w:t>4-я точка: 52°11.184 106°18.083 - расположена на урезе воды</w:t>
            </w:r>
          </w:p>
        </w:tc>
      </w:tr>
      <w:tr w:rsidR="00000000">
        <w:tblPrEx>
          <w:tblCellMar>
            <w:top w:w="0" w:type="dxa"/>
            <w:bottom w:w="0" w:type="dxa"/>
          </w:tblCellMar>
        </w:tblPrEx>
        <w:tc>
          <w:tcPr>
            <w:tcW w:w="840" w:type="dxa"/>
            <w:tcBorders>
              <w:top w:val="single" w:sz="4" w:space="0" w:color="auto"/>
              <w:bottom w:val="nil"/>
              <w:right w:val="single" w:sz="4" w:space="0" w:color="auto"/>
            </w:tcBorders>
          </w:tcPr>
          <w:p w:rsidR="00000000" w:rsidRDefault="001E4036">
            <w:pPr>
              <w:pStyle w:val="aff9"/>
            </w:pPr>
            <w:r>
              <w:t>3</w:t>
            </w:r>
          </w:p>
        </w:tc>
        <w:tc>
          <w:tcPr>
            <w:tcW w:w="3080" w:type="dxa"/>
            <w:tcBorders>
              <w:top w:val="single" w:sz="4" w:space="0" w:color="auto"/>
              <w:left w:val="single" w:sz="4" w:space="0" w:color="auto"/>
              <w:bottom w:val="nil"/>
              <w:right w:val="single" w:sz="4" w:space="0" w:color="auto"/>
            </w:tcBorders>
          </w:tcPr>
          <w:p w:rsidR="00000000" w:rsidRDefault="001E4036">
            <w:pPr>
              <w:pStyle w:val="aff9"/>
            </w:pPr>
            <w:r>
              <w:t>"Игнашиха" (низ)</w:t>
            </w:r>
          </w:p>
        </w:tc>
        <w:tc>
          <w:tcPr>
            <w:tcW w:w="6300" w:type="dxa"/>
            <w:tcBorders>
              <w:top w:val="single" w:sz="4" w:space="0" w:color="auto"/>
              <w:left w:val="single" w:sz="4" w:space="0" w:color="auto"/>
              <w:bottom w:val="nil"/>
            </w:tcBorders>
          </w:tcPr>
          <w:p w:rsidR="00000000" w:rsidRDefault="001E4036">
            <w:pPr>
              <w:pStyle w:val="aff9"/>
            </w:pPr>
            <w:r>
              <w:t>Протока дельты реки Селенга: удаленность от с. Истомино 5,3 км.</w:t>
            </w:r>
          </w:p>
          <w:p w:rsidR="00000000" w:rsidRDefault="001E4036">
            <w:pPr>
              <w:pStyle w:val="aff9"/>
            </w:pPr>
            <w:r>
              <w:t>Граница проходит по линии, пересекающей русло реки через крайние точки под прямым углом к берегу, и проходит вдоль берегов по урезу воды.</w:t>
            </w:r>
          </w:p>
          <w:p w:rsidR="00000000" w:rsidRDefault="001E4036">
            <w:pPr>
              <w:pStyle w:val="aff9"/>
            </w:pPr>
            <w:r>
              <w:t>Видимые ориентиры: левая протока развилки протоки "Игнашиха" до выхода в сор.</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Координаты: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1-я точка: 52°10.937 106°16.859 -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2-я точка: 52°10.872 106°16.865 -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3-я точка: 52°10.642 106°15.459 - расположена на урезе воды</w:t>
            </w:r>
          </w:p>
        </w:tc>
      </w:tr>
      <w:tr w:rsidR="00000000">
        <w:tblPrEx>
          <w:tblCellMar>
            <w:top w:w="0" w:type="dxa"/>
            <w:bottom w:w="0" w:type="dxa"/>
          </w:tblCellMar>
        </w:tblPrEx>
        <w:tc>
          <w:tcPr>
            <w:tcW w:w="840" w:type="dxa"/>
            <w:tcBorders>
              <w:top w:val="nil"/>
              <w:bottom w:val="single" w:sz="4" w:space="0" w:color="auto"/>
              <w:right w:val="single" w:sz="4" w:space="0" w:color="auto"/>
            </w:tcBorders>
          </w:tcPr>
          <w:p w:rsidR="00000000" w:rsidRDefault="001E4036">
            <w:pPr>
              <w:pStyle w:val="aff9"/>
            </w:pPr>
          </w:p>
        </w:tc>
        <w:tc>
          <w:tcPr>
            <w:tcW w:w="3080" w:type="dxa"/>
            <w:tcBorders>
              <w:top w:val="nil"/>
              <w:left w:val="single" w:sz="4" w:space="0" w:color="auto"/>
              <w:bottom w:val="single" w:sz="4" w:space="0" w:color="auto"/>
              <w:right w:val="single" w:sz="4" w:space="0" w:color="auto"/>
            </w:tcBorders>
          </w:tcPr>
          <w:p w:rsidR="00000000" w:rsidRDefault="001E4036">
            <w:pPr>
              <w:pStyle w:val="aff9"/>
            </w:pPr>
          </w:p>
        </w:tc>
        <w:tc>
          <w:tcPr>
            <w:tcW w:w="6300" w:type="dxa"/>
            <w:tcBorders>
              <w:top w:val="nil"/>
              <w:left w:val="single" w:sz="4" w:space="0" w:color="auto"/>
              <w:bottom w:val="single" w:sz="4" w:space="0" w:color="auto"/>
            </w:tcBorders>
          </w:tcPr>
          <w:p w:rsidR="00000000" w:rsidRDefault="001E4036">
            <w:pPr>
              <w:pStyle w:val="aff9"/>
            </w:pPr>
            <w:r>
              <w:t>4-я точка: 52°10.693 106°15.407 - расположена на урезе воды</w:t>
            </w:r>
          </w:p>
        </w:tc>
      </w:tr>
      <w:tr w:rsidR="00000000">
        <w:tblPrEx>
          <w:tblCellMar>
            <w:top w:w="0" w:type="dxa"/>
            <w:bottom w:w="0" w:type="dxa"/>
          </w:tblCellMar>
        </w:tblPrEx>
        <w:tc>
          <w:tcPr>
            <w:tcW w:w="840" w:type="dxa"/>
            <w:vMerge w:val="restart"/>
            <w:tcBorders>
              <w:top w:val="single" w:sz="4" w:space="0" w:color="auto"/>
              <w:bottom w:val="nil"/>
              <w:right w:val="single" w:sz="4" w:space="0" w:color="auto"/>
            </w:tcBorders>
          </w:tcPr>
          <w:p w:rsidR="00000000" w:rsidRDefault="001E4036">
            <w:pPr>
              <w:pStyle w:val="aff9"/>
            </w:pPr>
            <w:r>
              <w:t>4</w:t>
            </w:r>
          </w:p>
        </w:tc>
        <w:tc>
          <w:tcPr>
            <w:tcW w:w="3080" w:type="dxa"/>
            <w:vMerge w:val="restart"/>
            <w:tcBorders>
              <w:top w:val="single" w:sz="4" w:space="0" w:color="auto"/>
              <w:left w:val="single" w:sz="4" w:space="0" w:color="auto"/>
              <w:bottom w:val="nil"/>
              <w:right w:val="single" w:sz="4" w:space="0" w:color="auto"/>
            </w:tcBorders>
          </w:tcPr>
          <w:p w:rsidR="00000000" w:rsidRDefault="001E4036">
            <w:pPr>
              <w:pStyle w:val="aff9"/>
            </w:pPr>
            <w:r>
              <w:t>"Главная"</w:t>
            </w:r>
          </w:p>
        </w:tc>
        <w:tc>
          <w:tcPr>
            <w:tcW w:w="6300" w:type="dxa"/>
            <w:tcBorders>
              <w:top w:val="single" w:sz="4" w:space="0" w:color="auto"/>
              <w:left w:val="single" w:sz="4" w:space="0" w:color="auto"/>
              <w:bottom w:val="nil"/>
            </w:tcBorders>
          </w:tcPr>
          <w:p w:rsidR="00000000" w:rsidRDefault="001E4036">
            <w:pPr>
              <w:pStyle w:val="aff9"/>
            </w:pPr>
            <w:r>
              <w:t>Протока дельты реки Селенга: удаленность от с. Степной Дворец 6 км.</w:t>
            </w:r>
          </w:p>
          <w:p w:rsidR="00000000" w:rsidRDefault="001E4036">
            <w:pPr>
              <w:pStyle w:val="aff9"/>
            </w:pPr>
            <w:r>
              <w:t>Граница проходит по линии, пересекающей русло реки через крайние точки под прямым углом к берегу, и проходит вдоль берегов по урезу воды.</w:t>
            </w:r>
          </w:p>
          <w:p w:rsidR="00000000" w:rsidRDefault="001E4036">
            <w:pPr>
              <w:pStyle w:val="aff9"/>
            </w:pPr>
            <w:r>
              <w:t>Видимые ориентиры: с левого берега от вп</w:t>
            </w:r>
            <w:r>
              <w:t>адения протоки "Шаманка" и вверх по течению 700 м.</w:t>
            </w:r>
          </w:p>
        </w:tc>
      </w:tr>
      <w:tr w:rsidR="00000000">
        <w:tblPrEx>
          <w:tblCellMar>
            <w:top w:w="0" w:type="dxa"/>
            <w:bottom w:w="0" w:type="dxa"/>
          </w:tblCellMar>
        </w:tblPrEx>
        <w:tc>
          <w:tcPr>
            <w:tcW w:w="840" w:type="dxa"/>
            <w:vMerge w:val="restart"/>
            <w:tcBorders>
              <w:top w:val="nil"/>
              <w:bottom w:val="nil"/>
              <w:right w:val="single" w:sz="4" w:space="0" w:color="auto"/>
            </w:tcBorders>
          </w:tcPr>
          <w:p w:rsidR="00000000" w:rsidRDefault="001E4036">
            <w:pPr>
              <w:pStyle w:val="aff9"/>
            </w:pPr>
          </w:p>
        </w:tc>
        <w:tc>
          <w:tcPr>
            <w:tcW w:w="3080" w:type="dxa"/>
            <w:vMerge w:val="restart"/>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Координаты: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1-я точка: 52°13.130 106°20.076 -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2-я точка: 52°13.191 106°20.028 -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3-я точка: 52°13.164 106°19.799 - расположена на урезе воды</w:t>
            </w:r>
          </w:p>
        </w:tc>
      </w:tr>
      <w:tr w:rsidR="00000000">
        <w:tblPrEx>
          <w:tblCellMar>
            <w:top w:w="0" w:type="dxa"/>
            <w:bottom w:w="0" w:type="dxa"/>
          </w:tblCellMar>
        </w:tblPrEx>
        <w:tc>
          <w:tcPr>
            <w:tcW w:w="840" w:type="dxa"/>
            <w:tcBorders>
              <w:top w:val="nil"/>
              <w:bottom w:val="single" w:sz="4" w:space="0" w:color="auto"/>
              <w:right w:val="single" w:sz="4" w:space="0" w:color="auto"/>
            </w:tcBorders>
          </w:tcPr>
          <w:p w:rsidR="00000000" w:rsidRDefault="001E4036">
            <w:pPr>
              <w:pStyle w:val="aff9"/>
            </w:pPr>
          </w:p>
        </w:tc>
        <w:tc>
          <w:tcPr>
            <w:tcW w:w="3080" w:type="dxa"/>
            <w:tcBorders>
              <w:top w:val="nil"/>
              <w:left w:val="single" w:sz="4" w:space="0" w:color="auto"/>
              <w:bottom w:val="single" w:sz="4" w:space="0" w:color="auto"/>
              <w:right w:val="single" w:sz="4" w:space="0" w:color="auto"/>
            </w:tcBorders>
          </w:tcPr>
          <w:p w:rsidR="00000000" w:rsidRDefault="001E4036">
            <w:pPr>
              <w:pStyle w:val="aff9"/>
            </w:pPr>
          </w:p>
        </w:tc>
        <w:tc>
          <w:tcPr>
            <w:tcW w:w="6300" w:type="dxa"/>
            <w:tcBorders>
              <w:top w:val="nil"/>
              <w:left w:val="single" w:sz="4" w:space="0" w:color="auto"/>
              <w:bottom w:val="single" w:sz="4" w:space="0" w:color="auto"/>
            </w:tcBorders>
          </w:tcPr>
          <w:p w:rsidR="00000000" w:rsidRDefault="001E4036">
            <w:pPr>
              <w:pStyle w:val="aff9"/>
            </w:pPr>
            <w:r>
              <w:t>4-я точка: 52°13.138 106°19.782 - расположена на урезе воды</w:t>
            </w:r>
          </w:p>
        </w:tc>
      </w:tr>
      <w:tr w:rsidR="00000000">
        <w:tblPrEx>
          <w:tblCellMar>
            <w:top w:w="0" w:type="dxa"/>
            <w:bottom w:w="0" w:type="dxa"/>
          </w:tblCellMar>
        </w:tblPrEx>
        <w:tc>
          <w:tcPr>
            <w:tcW w:w="840" w:type="dxa"/>
            <w:tcBorders>
              <w:top w:val="single" w:sz="4" w:space="0" w:color="auto"/>
              <w:bottom w:val="nil"/>
              <w:right w:val="single" w:sz="4" w:space="0" w:color="auto"/>
            </w:tcBorders>
          </w:tcPr>
          <w:p w:rsidR="00000000" w:rsidRDefault="001E4036">
            <w:pPr>
              <w:pStyle w:val="aff9"/>
            </w:pPr>
            <w:r>
              <w:t>5</w:t>
            </w:r>
          </w:p>
        </w:tc>
        <w:tc>
          <w:tcPr>
            <w:tcW w:w="3080" w:type="dxa"/>
            <w:tcBorders>
              <w:top w:val="single" w:sz="4" w:space="0" w:color="auto"/>
              <w:left w:val="single" w:sz="4" w:space="0" w:color="auto"/>
              <w:bottom w:val="nil"/>
              <w:right w:val="single" w:sz="4" w:space="0" w:color="auto"/>
            </w:tcBorders>
          </w:tcPr>
          <w:p w:rsidR="00000000" w:rsidRDefault="001E4036">
            <w:pPr>
              <w:pStyle w:val="aff9"/>
            </w:pPr>
            <w:r>
              <w:t>"Центральная"</w:t>
            </w:r>
          </w:p>
        </w:tc>
        <w:tc>
          <w:tcPr>
            <w:tcW w:w="6300" w:type="dxa"/>
            <w:tcBorders>
              <w:top w:val="single" w:sz="4" w:space="0" w:color="auto"/>
              <w:left w:val="single" w:sz="4" w:space="0" w:color="auto"/>
              <w:bottom w:val="nil"/>
            </w:tcBorders>
          </w:tcPr>
          <w:p w:rsidR="00000000" w:rsidRDefault="001E4036">
            <w:pPr>
              <w:pStyle w:val="aff9"/>
            </w:pPr>
            <w:r>
              <w:t xml:space="preserve">Протока дельты реки Селенга: удаленность от с. </w:t>
            </w:r>
            <w:r>
              <w:lastRenderedPageBreak/>
              <w:t>Степной Дворец 7,7 км.</w:t>
            </w:r>
          </w:p>
          <w:p w:rsidR="00000000" w:rsidRDefault="001E4036">
            <w:pPr>
              <w:pStyle w:val="aff9"/>
            </w:pPr>
            <w:r>
              <w:t>Граница проходит по линии, пересекающей русло реки через крайние точки под прямым углом к берегу, и проходит вдоль берегов по урезу воды.</w:t>
            </w:r>
          </w:p>
          <w:p w:rsidR="00000000" w:rsidRDefault="001E4036">
            <w:pPr>
              <w:pStyle w:val="aff9"/>
            </w:pPr>
            <w:r>
              <w:t>Видимые ориентиры: соединение проток "Главная" и "Старое русло" до развилки с протокой "Быструшка" по левому берегу.</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Координаты: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1-я точка: 52°13.777 106°19.598 -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2-я точка: 52°13.807 106°19.636 -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3-я точка: 52°13.777 106°19.538 -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4-я точка: 52°14.067 106°18.753 - расположена на урезе воды</w:t>
            </w:r>
          </w:p>
        </w:tc>
      </w:tr>
      <w:tr w:rsidR="00000000">
        <w:tblPrEx>
          <w:tblCellMar>
            <w:top w:w="0" w:type="dxa"/>
            <w:bottom w:w="0" w:type="dxa"/>
          </w:tblCellMar>
        </w:tblPrEx>
        <w:tc>
          <w:tcPr>
            <w:tcW w:w="840" w:type="dxa"/>
            <w:tcBorders>
              <w:top w:val="nil"/>
              <w:bottom w:val="single" w:sz="4" w:space="0" w:color="auto"/>
              <w:right w:val="single" w:sz="4" w:space="0" w:color="auto"/>
            </w:tcBorders>
          </w:tcPr>
          <w:p w:rsidR="00000000" w:rsidRDefault="001E4036">
            <w:pPr>
              <w:pStyle w:val="aff9"/>
            </w:pPr>
          </w:p>
        </w:tc>
        <w:tc>
          <w:tcPr>
            <w:tcW w:w="3080" w:type="dxa"/>
            <w:tcBorders>
              <w:top w:val="nil"/>
              <w:left w:val="single" w:sz="4" w:space="0" w:color="auto"/>
              <w:bottom w:val="single" w:sz="4" w:space="0" w:color="auto"/>
              <w:right w:val="single" w:sz="4" w:space="0" w:color="auto"/>
            </w:tcBorders>
          </w:tcPr>
          <w:p w:rsidR="00000000" w:rsidRDefault="001E4036">
            <w:pPr>
              <w:pStyle w:val="aff9"/>
            </w:pPr>
          </w:p>
        </w:tc>
        <w:tc>
          <w:tcPr>
            <w:tcW w:w="6300" w:type="dxa"/>
            <w:tcBorders>
              <w:top w:val="nil"/>
              <w:left w:val="single" w:sz="4" w:space="0" w:color="auto"/>
              <w:bottom w:val="single" w:sz="4" w:space="0" w:color="auto"/>
            </w:tcBorders>
          </w:tcPr>
          <w:p w:rsidR="00000000" w:rsidRDefault="001E4036">
            <w:pPr>
              <w:pStyle w:val="aff9"/>
            </w:pPr>
            <w:r>
              <w:t>5-я точка: 52°13.951 106°18.642 - расположена на урезе воды</w:t>
            </w:r>
          </w:p>
        </w:tc>
      </w:tr>
      <w:tr w:rsidR="00000000">
        <w:tblPrEx>
          <w:tblCellMar>
            <w:top w:w="0" w:type="dxa"/>
            <w:bottom w:w="0" w:type="dxa"/>
          </w:tblCellMar>
        </w:tblPrEx>
        <w:tc>
          <w:tcPr>
            <w:tcW w:w="840" w:type="dxa"/>
            <w:vMerge w:val="restart"/>
            <w:tcBorders>
              <w:top w:val="single" w:sz="4" w:space="0" w:color="auto"/>
              <w:bottom w:val="nil"/>
              <w:right w:val="single" w:sz="4" w:space="0" w:color="auto"/>
            </w:tcBorders>
          </w:tcPr>
          <w:p w:rsidR="00000000" w:rsidRDefault="001E4036">
            <w:pPr>
              <w:pStyle w:val="aff9"/>
            </w:pPr>
            <w:r>
              <w:t>6</w:t>
            </w:r>
          </w:p>
        </w:tc>
        <w:tc>
          <w:tcPr>
            <w:tcW w:w="3080" w:type="dxa"/>
            <w:vMerge w:val="restart"/>
            <w:tcBorders>
              <w:top w:val="single" w:sz="4" w:space="0" w:color="auto"/>
              <w:left w:val="single" w:sz="4" w:space="0" w:color="auto"/>
              <w:bottom w:val="nil"/>
              <w:right w:val="single" w:sz="4" w:space="0" w:color="auto"/>
            </w:tcBorders>
          </w:tcPr>
          <w:p w:rsidR="00000000" w:rsidRDefault="001E4036">
            <w:pPr>
              <w:pStyle w:val="aff9"/>
            </w:pPr>
            <w:r>
              <w:t>"Хаустик"</w:t>
            </w:r>
          </w:p>
        </w:tc>
        <w:tc>
          <w:tcPr>
            <w:tcW w:w="6300" w:type="dxa"/>
            <w:tcBorders>
              <w:top w:val="single" w:sz="4" w:space="0" w:color="auto"/>
              <w:left w:val="single" w:sz="4" w:space="0" w:color="auto"/>
              <w:bottom w:val="nil"/>
            </w:tcBorders>
          </w:tcPr>
          <w:p w:rsidR="00000000" w:rsidRDefault="001E4036">
            <w:pPr>
              <w:pStyle w:val="aff9"/>
            </w:pPr>
            <w:r>
              <w:t>Протока дельты реки Селенга: удаленность от с. Истомино 9,6 км.</w:t>
            </w:r>
          </w:p>
          <w:p w:rsidR="00000000" w:rsidRDefault="001E4036">
            <w:pPr>
              <w:pStyle w:val="aff9"/>
            </w:pPr>
            <w:r>
              <w:t>Граница проходит по линии, пересекающей русло реки через крайние точки под прямым углом к берегу, и проходит вдоль берегов по урезу воды.</w:t>
            </w:r>
          </w:p>
          <w:p w:rsidR="00000000" w:rsidRDefault="001E4036">
            <w:pPr>
              <w:pStyle w:val="aff9"/>
            </w:pPr>
            <w:r>
              <w:t>Видимые ориентиры: от впадения протоки "Быструшка" в протоку "Хаустик" до выхода в сор.</w:t>
            </w:r>
          </w:p>
        </w:tc>
      </w:tr>
      <w:tr w:rsidR="00000000">
        <w:tblPrEx>
          <w:tblCellMar>
            <w:top w:w="0" w:type="dxa"/>
            <w:bottom w:w="0" w:type="dxa"/>
          </w:tblCellMar>
        </w:tblPrEx>
        <w:tc>
          <w:tcPr>
            <w:tcW w:w="840" w:type="dxa"/>
            <w:vMerge w:val="restart"/>
            <w:tcBorders>
              <w:top w:val="nil"/>
              <w:bottom w:val="nil"/>
              <w:right w:val="single" w:sz="4" w:space="0" w:color="auto"/>
            </w:tcBorders>
          </w:tcPr>
          <w:p w:rsidR="00000000" w:rsidRDefault="001E4036">
            <w:pPr>
              <w:pStyle w:val="aff9"/>
            </w:pPr>
          </w:p>
        </w:tc>
        <w:tc>
          <w:tcPr>
            <w:tcW w:w="3080" w:type="dxa"/>
            <w:vMerge w:val="restart"/>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Координаты: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1-я точка: 52°13.790 106°17.102 -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2-я точка: 52°13.768 106°17.127 -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3-я точка: 52°13.252 106°16.340 - расположена на урезе воды</w:t>
            </w:r>
          </w:p>
        </w:tc>
      </w:tr>
      <w:tr w:rsidR="00000000">
        <w:tblPrEx>
          <w:tblCellMar>
            <w:top w:w="0" w:type="dxa"/>
            <w:bottom w:w="0" w:type="dxa"/>
          </w:tblCellMar>
        </w:tblPrEx>
        <w:tc>
          <w:tcPr>
            <w:tcW w:w="840" w:type="dxa"/>
            <w:tcBorders>
              <w:top w:val="nil"/>
              <w:bottom w:val="single" w:sz="4" w:space="0" w:color="auto"/>
              <w:right w:val="single" w:sz="4" w:space="0" w:color="auto"/>
            </w:tcBorders>
          </w:tcPr>
          <w:p w:rsidR="00000000" w:rsidRDefault="001E4036">
            <w:pPr>
              <w:pStyle w:val="aff9"/>
            </w:pPr>
          </w:p>
        </w:tc>
        <w:tc>
          <w:tcPr>
            <w:tcW w:w="3080" w:type="dxa"/>
            <w:tcBorders>
              <w:top w:val="nil"/>
              <w:left w:val="single" w:sz="4" w:space="0" w:color="auto"/>
              <w:bottom w:val="single" w:sz="4" w:space="0" w:color="auto"/>
              <w:right w:val="single" w:sz="4" w:space="0" w:color="auto"/>
            </w:tcBorders>
          </w:tcPr>
          <w:p w:rsidR="00000000" w:rsidRDefault="001E4036">
            <w:pPr>
              <w:pStyle w:val="aff9"/>
            </w:pPr>
          </w:p>
        </w:tc>
        <w:tc>
          <w:tcPr>
            <w:tcW w:w="6300" w:type="dxa"/>
            <w:tcBorders>
              <w:top w:val="nil"/>
              <w:left w:val="single" w:sz="4" w:space="0" w:color="auto"/>
              <w:bottom w:val="single" w:sz="4" w:space="0" w:color="auto"/>
            </w:tcBorders>
          </w:tcPr>
          <w:p w:rsidR="00000000" w:rsidRDefault="001E4036">
            <w:pPr>
              <w:pStyle w:val="aff9"/>
            </w:pPr>
            <w:r>
              <w:t>4-я точка: 52°13.286 106°16.333 - расположена на урезе воды</w:t>
            </w:r>
          </w:p>
        </w:tc>
      </w:tr>
      <w:tr w:rsidR="00000000">
        <w:tblPrEx>
          <w:tblCellMar>
            <w:top w:w="0" w:type="dxa"/>
            <w:bottom w:w="0" w:type="dxa"/>
          </w:tblCellMar>
        </w:tblPrEx>
        <w:tc>
          <w:tcPr>
            <w:tcW w:w="840" w:type="dxa"/>
            <w:tcBorders>
              <w:top w:val="single" w:sz="4" w:space="0" w:color="auto"/>
              <w:bottom w:val="nil"/>
              <w:right w:val="single" w:sz="4" w:space="0" w:color="auto"/>
            </w:tcBorders>
          </w:tcPr>
          <w:p w:rsidR="00000000" w:rsidRDefault="001E4036">
            <w:pPr>
              <w:pStyle w:val="aff9"/>
            </w:pPr>
            <w:r>
              <w:t>7</w:t>
            </w:r>
          </w:p>
        </w:tc>
        <w:tc>
          <w:tcPr>
            <w:tcW w:w="3080" w:type="dxa"/>
            <w:tcBorders>
              <w:top w:val="single" w:sz="4" w:space="0" w:color="auto"/>
              <w:left w:val="single" w:sz="4" w:space="0" w:color="auto"/>
              <w:bottom w:val="nil"/>
              <w:right w:val="single" w:sz="4" w:space="0" w:color="auto"/>
            </w:tcBorders>
          </w:tcPr>
          <w:p w:rsidR="00000000" w:rsidRDefault="001E4036">
            <w:pPr>
              <w:pStyle w:val="aff9"/>
            </w:pPr>
            <w:r>
              <w:t>"Толстоножиха"</w:t>
            </w:r>
          </w:p>
        </w:tc>
        <w:tc>
          <w:tcPr>
            <w:tcW w:w="6300" w:type="dxa"/>
            <w:vMerge w:val="restart"/>
            <w:tcBorders>
              <w:top w:val="single" w:sz="4" w:space="0" w:color="auto"/>
              <w:left w:val="single" w:sz="4" w:space="0" w:color="auto"/>
              <w:bottom w:val="nil"/>
            </w:tcBorders>
          </w:tcPr>
          <w:p w:rsidR="00000000" w:rsidRDefault="001E4036">
            <w:pPr>
              <w:pStyle w:val="aff9"/>
            </w:pPr>
            <w:r>
              <w:t>Водоем дельты реки Селенга: протяженность от местности "Маяк" вниз по течению реки до впадения в соровую систему.</w:t>
            </w:r>
          </w:p>
          <w:p w:rsidR="00000000" w:rsidRDefault="001E4036">
            <w:pPr>
              <w:pStyle w:val="aff9"/>
            </w:pPr>
            <w:r>
              <w:t>Граница проходит по линии, пересекающей русло реки через крайние точки под прямым углом к берегу, и проходит вдоль берегов по у</w:t>
            </w:r>
            <w:r>
              <w:t>резу воды.</w:t>
            </w:r>
          </w:p>
          <w:p w:rsidR="00000000" w:rsidRDefault="001E4036">
            <w:pPr>
              <w:pStyle w:val="aff9"/>
            </w:pPr>
            <w:r>
              <w:t xml:space="preserve">Видимые ориентиры: по левому берегу от местности "Маяк" до выхода в сор по протоке "Тугариха"; по правому берегу по реке Главная </w:t>
            </w:r>
            <w:r>
              <w:lastRenderedPageBreak/>
              <w:t>до выхода в сор; в оз. Толстоножиха от протоки "Никонориха" вверх на 700 м.</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vMerge/>
            <w:tcBorders>
              <w:top w:val="nil"/>
              <w:left w:val="single" w:sz="4" w:space="0" w:color="auto"/>
              <w:bottom w:val="nil"/>
            </w:tcBorders>
          </w:tcPr>
          <w:p w:rsidR="00000000" w:rsidRDefault="001E4036">
            <w:pPr>
              <w:pStyle w:val="aff9"/>
            </w:pP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Координаты: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1-я точка: 52°16.019 106°16.884 -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2-я точка: 52°16.456 106°15.445 -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3-я точка: 52°16.503 106°15.454 -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4-я точка: 52°17.137 106°16.721 -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5-я точка: 52°17.182 106°16.809 -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6-я точка: 52°17.052 106°16.916 -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7-я точка: 52°16.952 106°17.083 -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8-я точка: 52°16.920 106°17.189 -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9-я точка: 52°16.800 106°17.238 - расположена в водотоке</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10-я точка: 52°16.899 106°16.762 - расположена в водотоке</w:t>
            </w:r>
          </w:p>
        </w:tc>
      </w:tr>
      <w:tr w:rsidR="00000000">
        <w:tblPrEx>
          <w:tblCellMar>
            <w:top w:w="0" w:type="dxa"/>
            <w:bottom w:w="0" w:type="dxa"/>
          </w:tblCellMar>
        </w:tblPrEx>
        <w:tc>
          <w:tcPr>
            <w:tcW w:w="840" w:type="dxa"/>
            <w:tcBorders>
              <w:top w:val="nil"/>
              <w:bottom w:val="single" w:sz="4" w:space="0" w:color="auto"/>
              <w:right w:val="single" w:sz="4" w:space="0" w:color="auto"/>
            </w:tcBorders>
          </w:tcPr>
          <w:p w:rsidR="00000000" w:rsidRDefault="001E4036">
            <w:pPr>
              <w:pStyle w:val="aff9"/>
            </w:pPr>
          </w:p>
        </w:tc>
        <w:tc>
          <w:tcPr>
            <w:tcW w:w="3080" w:type="dxa"/>
            <w:tcBorders>
              <w:top w:val="nil"/>
              <w:left w:val="single" w:sz="4" w:space="0" w:color="auto"/>
              <w:bottom w:val="single" w:sz="4" w:space="0" w:color="auto"/>
              <w:right w:val="single" w:sz="4" w:space="0" w:color="auto"/>
            </w:tcBorders>
          </w:tcPr>
          <w:p w:rsidR="00000000" w:rsidRDefault="001E4036">
            <w:pPr>
              <w:pStyle w:val="aff9"/>
            </w:pPr>
          </w:p>
        </w:tc>
        <w:tc>
          <w:tcPr>
            <w:tcW w:w="6300" w:type="dxa"/>
            <w:tcBorders>
              <w:top w:val="nil"/>
              <w:left w:val="single" w:sz="4" w:space="0" w:color="auto"/>
              <w:bottom w:val="single" w:sz="4" w:space="0" w:color="auto"/>
            </w:tcBorders>
          </w:tcPr>
          <w:p w:rsidR="00000000" w:rsidRDefault="001E4036">
            <w:pPr>
              <w:pStyle w:val="aff9"/>
            </w:pPr>
            <w:r>
              <w:t>11-я точка: 52°16.058 106°16.983 - расположена на урезе воды</w:t>
            </w:r>
          </w:p>
        </w:tc>
      </w:tr>
      <w:tr w:rsidR="00000000">
        <w:tblPrEx>
          <w:tblCellMar>
            <w:top w:w="0" w:type="dxa"/>
            <w:bottom w:w="0" w:type="dxa"/>
          </w:tblCellMar>
        </w:tblPrEx>
        <w:tc>
          <w:tcPr>
            <w:tcW w:w="840" w:type="dxa"/>
            <w:tcBorders>
              <w:top w:val="single" w:sz="4" w:space="0" w:color="auto"/>
              <w:bottom w:val="nil"/>
              <w:right w:val="single" w:sz="4" w:space="0" w:color="auto"/>
            </w:tcBorders>
          </w:tcPr>
          <w:p w:rsidR="00000000" w:rsidRDefault="001E4036">
            <w:pPr>
              <w:pStyle w:val="aff9"/>
            </w:pPr>
            <w:r>
              <w:t>8</w:t>
            </w:r>
          </w:p>
        </w:tc>
        <w:tc>
          <w:tcPr>
            <w:tcW w:w="3080" w:type="dxa"/>
            <w:tcBorders>
              <w:top w:val="single" w:sz="4" w:space="0" w:color="auto"/>
              <w:left w:val="single" w:sz="4" w:space="0" w:color="auto"/>
              <w:bottom w:val="nil"/>
              <w:right w:val="single" w:sz="4" w:space="0" w:color="auto"/>
            </w:tcBorders>
          </w:tcPr>
          <w:p w:rsidR="00000000" w:rsidRDefault="001E4036">
            <w:pPr>
              <w:pStyle w:val="aff9"/>
            </w:pPr>
            <w:r>
              <w:t>"Маяк"</w:t>
            </w:r>
          </w:p>
        </w:tc>
        <w:tc>
          <w:tcPr>
            <w:tcW w:w="6300" w:type="dxa"/>
            <w:tcBorders>
              <w:top w:val="single" w:sz="4" w:space="0" w:color="auto"/>
              <w:left w:val="single" w:sz="4" w:space="0" w:color="auto"/>
              <w:bottom w:val="nil"/>
            </w:tcBorders>
          </w:tcPr>
          <w:p w:rsidR="00000000" w:rsidRDefault="001E4036">
            <w:pPr>
              <w:pStyle w:val="aff9"/>
            </w:pPr>
            <w:r>
              <w:t>Протока дельты реки Селенга: удаленность от местности "Маяк" 1,2 км.</w:t>
            </w:r>
          </w:p>
          <w:p w:rsidR="00000000" w:rsidRDefault="001E4036">
            <w:pPr>
              <w:pStyle w:val="aff9"/>
            </w:pPr>
            <w:r>
              <w:t>Граница проходит по линии, пересекающей русло реки через крайние точки под прямым углом к берегу, и проходит вдоль берегов по урезу воды.</w:t>
            </w:r>
          </w:p>
          <w:p w:rsidR="00000000" w:rsidRDefault="001E4036">
            <w:pPr>
              <w:pStyle w:val="aff9"/>
            </w:pPr>
            <w:r>
              <w:t>Видимые ориентиры: от развилки протоки "Бурятский</w:t>
            </w:r>
            <w:r>
              <w:t xml:space="preserve"> промой" до протоки "Танька".</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Координаты: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1-я точка: 52°14.244 106°17.660 -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2-я точка: 52°14.279 106°17.808 -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3-я точка: 52°14.355 106°14.516 - расположена на</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4-я точка: 52°14.399 106°17.505 - расположена на урезе воды</w:t>
            </w:r>
          </w:p>
        </w:tc>
      </w:tr>
      <w:tr w:rsidR="00000000">
        <w:tblPrEx>
          <w:tblCellMar>
            <w:top w:w="0" w:type="dxa"/>
            <w:bottom w:w="0" w:type="dxa"/>
          </w:tblCellMar>
        </w:tblPrEx>
        <w:tc>
          <w:tcPr>
            <w:tcW w:w="840" w:type="dxa"/>
            <w:tcBorders>
              <w:top w:val="nil"/>
              <w:bottom w:val="single" w:sz="4" w:space="0" w:color="auto"/>
              <w:right w:val="single" w:sz="4" w:space="0" w:color="auto"/>
            </w:tcBorders>
          </w:tcPr>
          <w:p w:rsidR="00000000" w:rsidRDefault="001E4036">
            <w:pPr>
              <w:pStyle w:val="aff9"/>
            </w:pPr>
          </w:p>
        </w:tc>
        <w:tc>
          <w:tcPr>
            <w:tcW w:w="3080" w:type="dxa"/>
            <w:tcBorders>
              <w:top w:val="nil"/>
              <w:left w:val="single" w:sz="4" w:space="0" w:color="auto"/>
              <w:bottom w:val="single" w:sz="4" w:space="0" w:color="auto"/>
              <w:right w:val="single" w:sz="4" w:space="0" w:color="auto"/>
            </w:tcBorders>
          </w:tcPr>
          <w:p w:rsidR="00000000" w:rsidRDefault="001E4036">
            <w:pPr>
              <w:pStyle w:val="aff9"/>
            </w:pPr>
          </w:p>
        </w:tc>
        <w:tc>
          <w:tcPr>
            <w:tcW w:w="6300" w:type="dxa"/>
            <w:tcBorders>
              <w:top w:val="nil"/>
              <w:left w:val="single" w:sz="4" w:space="0" w:color="auto"/>
              <w:bottom w:val="single" w:sz="4" w:space="0" w:color="auto"/>
            </w:tcBorders>
          </w:tcPr>
          <w:p w:rsidR="00000000" w:rsidRDefault="001E4036">
            <w:pPr>
              <w:pStyle w:val="aff9"/>
            </w:pPr>
            <w:r>
              <w:t>5-я точка: 52°14.442 106°17.571 - расположена на урезе воды</w:t>
            </w:r>
          </w:p>
        </w:tc>
      </w:tr>
      <w:tr w:rsidR="00000000">
        <w:tblPrEx>
          <w:tblCellMar>
            <w:top w:w="0" w:type="dxa"/>
            <w:bottom w:w="0" w:type="dxa"/>
          </w:tblCellMar>
        </w:tblPrEx>
        <w:tc>
          <w:tcPr>
            <w:tcW w:w="840" w:type="dxa"/>
            <w:tcBorders>
              <w:top w:val="single" w:sz="4" w:space="0" w:color="auto"/>
              <w:bottom w:val="nil"/>
              <w:right w:val="single" w:sz="4" w:space="0" w:color="auto"/>
            </w:tcBorders>
          </w:tcPr>
          <w:p w:rsidR="00000000" w:rsidRDefault="001E4036">
            <w:pPr>
              <w:pStyle w:val="aff9"/>
            </w:pPr>
            <w:r>
              <w:t>9</w:t>
            </w:r>
          </w:p>
        </w:tc>
        <w:tc>
          <w:tcPr>
            <w:tcW w:w="3080" w:type="dxa"/>
            <w:tcBorders>
              <w:top w:val="single" w:sz="4" w:space="0" w:color="auto"/>
              <w:left w:val="single" w:sz="4" w:space="0" w:color="auto"/>
              <w:bottom w:val="nil"/>
              <w:right w:val="single" w:sz="4" w:space="0" w:color="auto"/>
            </w:tcBorders>
          </w:tcPr>
          <w:p w:rsidR="00000000" w:rsidRDefault="001E4036">
            <w:pPr>
              <w:pStyle w:val="aff9"/>
            </w:pPr>
            <w:r>
              <w:t>"Першиха"</w:t>
            </w:r>
          </w:p>
        </w:tc>
        <w:tc>
          <w:tcPr>
            <w:tcW w:w="6300" w:type="dxa"/>
            <w:tcBorders>
              <w:top w:val="single" w:sz="4" w:space="0" w:color="auto"/>
              <w:left w:val="single" w:sz="4" w:space="0" w:color="auto"/>
              <w:bottom w:val="nil"/>
            </w:tcBorders>
          </w:tcPr>
          <w:p w:rsidR="00000000" w:rsidRDefault="001E4036">
            <w:pPr>
              <w:pStyle w:val="aff9"/>
            </w:pPr>
            <w:r>
              <w:t>Протока дельты реки Селенга: удаленность от местности "Маяк" 5,9 км.</w:t>
            </w:r>
          </w:p>
          <w:p w:rsidR="00000000" w:rsidRDefault="001E4036">
            <w:pPr>
              <w:pStyle w:val="aff9"/>
            </w:pPr>
            <w:r>
              <w:lastRenderedPageBreak/>
              <w:t>Граница проходит по линии, пересекающей русло реки через крайние точки под прямым углом к берегу, и проходит вдоль берегов по урезу воды.</w:t>
            </w:r>
          </w:p>
          <w:p w:rsidR="00000000" w:rsidRDefault="001E4036">
            <w:pPr>
              <w:pStyle w:val="aff9"/>
            </w:pPr>
            <w:r>
              <w:t>Видимые ориентиры: на мысу реки Першиха находится охотничье зимовье, и вниз по течению на расстояние 2,7 км до охотнич</w:t>
            </w:r>
            <w:r>
              <w:t>ьего зимовья в виде металлической бочки.</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Координаты: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1-я точка: 52°18.601 106°20.018 -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2-я точка: 52°18.581 106°19.978 -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3-я точка: 52°17.807 106°21.770 - расположена на урезе воды</w:t>
            </w:r>
          </w:p>
        </w:tc>
      </w:tr>
      <w:tr w:rsidR="00000000">
        <w:tblPrEx>
          <w:tblCellMar>
            <w:top w:w="0" w:type="dxa"/>
            <w:bottom w:w="0" w:type="dxa"/>
          </w:tblCellMar>
        </w:tblPrEx>
        <w:tc>
          <w:tcPr>
            <w:tcW w:w="840" w:type="dxa"/>
            <w:tcBorders>
              <w:top w:val="nil"/>
              <w:bottom w:val="single" w:sz="4" w:space="0" w:color="auto"/>
              <w:right w:val="single" w:sz="4" w:space="0" w:color="auto"/>
            </w:tcBorders>
          </w:tcPr>
          <w:p w:rsidR="00000000" w:rsidRDefault="001E4036">
            <w:pPr>
              <w:pStyle w:val="aff9"/>
            </w:pPr>
          </w:p>
        </w:tc>
        <w:tc>
          <w:tcPr>
            <w:tcW w:w="3080" w:type="dxa"/>
            <w:tcBorders>
              <w:top w:val="nil"/>
              <w:left w:val="single" w:sz="4" w:space="0" w:color="auto"/>
              <w:bottom w:val="single" w:sz="4" w:space="0" w:color="auto"/>
              <w:right w:val="single" w:sz="4" w:space="0" w:color="auto"/>
            </w:tcBorders>
          </w:tcPr>
          <w:p w:rsidR="00000000" w:rsidRDefault="001E4036">
            <w:pPr>
              <w:pStyle w:val="aff9"/>
            </w:pPr>
          </w:p>
        </w:tc>
        <w:tc>
          <w:tcPr>
            <w:tcW w:w="6300" w:type="dxa"/>
            <w:tcBorders>
              <w:top w:val="nil"/>
              <w:left w:val="single" w:sz="4" w:space="0" w:color="auto"/>
              <w:bottom w:val="single" w:sz="4" w:space="0" w:color="auto"/>
            </w:tcBorders>
          </w:tcPr>
          <w:p w:rsidR="00000000" w:rsidRDefault="001E4036">
            <w:pPr>
              <w:pStyle w:val="aff9"/>
            </w:pPr>
            <w:r>
              <w:t>4-я точка: 52°17.826 106°21.772 - расположена на урезе воды</w:t>
            </w:r>
          </w:p>
        </w:tc>
      </w:tr>
      <w:tr w:rsidR="00000000">
        <w:tblPrEx>
          <w:tblCellMar>
            <w:top w:w="0" w:type="dxa"/>
            <w:bottom w:w="0" w:type="dxa"/>
          </w:tblCellMar>
        </w:tblPrEx>
        <w:tc>
          <w:tcPr>
            <w:tcW w:w="840" w:type="dxa"/>
            <w:tcBorders>
              <w:top w:val="single" w:sz="4" w:space="0" w:color="auto"/>
              <w:bottom w:val="nil"/>
              <w:right w:val="single" w:sz="4" w:space="0" w:color="auto"/>
            </w:tcBorders>
          </w:tcPr>
          <w:p w:rsidR="00000000" w:rsidRDefault="001E4036">
            <w:pPr>
              <w:pStyle w:val="aff9"/>
            </w:pPr>
            <w:r>
              <w:t>10</w:t>
            </w:r>
          </w:p>
        </w:tc>
        <w:tc>
          <w:tcPr>
            <w:tcW w:w="3080" w:type="dxa"/>
            <w:tcBorders>
              <w:top w:val="single" w:sz="4" w:space="0" w:color="auto"/>
              <w:left w:val="single" w:sz="4" w:space="0" w:color="auto"/>
              <w:bottom w:val="nil"/>
              <w:right w:val="single" w:sz="4" w:space="0" w:color="auto"/>
            </w:tcBorders>
          </w:tcPr>
          <w:p w:rsidR="00000000" w:rsidRDefault="001E4036">
            <w:pPr>
              <w:pStyle w:val="aff9"/>
            </w:pPr>
            <w:r>
              <w:t>"Милицейская"</w:t>
            </w:r>
          </w:p>
        </w:tc>
        <w:tc>
          <w:tcPr>
            <w:tcW w:w="6300" w:type="dxa"/>
            <w:tcBorders>
              <w:top w:val="single" w:sz="4" w:space="0" w:color="auto"/>
              <w:left w:val="single" w:sz="4" w:space="0" w:color="auto"/>
              <w:bottom w:val="nil"/>
            </w:tcBorders>
          </w:tcPr>
          <w:p w:rsidR="00000000" w:rsidRDefault="001E4036">
            <w:pPr>
              <w:pStyle w:val="aff9"/>
            </w:pPr>
            <w:r>
              <w:t>Протока дельты реки Селенга: удаленность от местности "Маяк" 7,2 км.</w:t>
            </w:r>
          </w:p>
          <w:p w:rsidR="00000000" w:rsidRDefault="001E4036">
            <w:pPr>
              <w:pStyle w:val="aff9"/>
            </w:pPr>
            <w:r>
              <w:t>Граница проходит по линии, пересекающей русло реки через крайние точки под прямым углом к берегу, и проходит вдоль берегов по урезу воды.</w:t>
            </w:r>
          </w:p>
          <w:p w:rsidR="00000000" w:rsidRDefault="001E4036">
            <w:pPr>
              <w:pStyle w:val="aff9"/>
            </w:pPr>
            <w:r>
              <w:t>Видимые ориентиры: от металлического охотничьего зимовья до оз. Часовенное.</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Координаты: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1-я то</w:t>
            </w:r>
            <w:r>
              <w:t>чка: 52°17.359 106°22.881 -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2-я точка: 52°17.365 106°22.906 -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3-я точка: 52°16.838 106°22.915 - расположена на урезе воды</w:t>
            </w:r>
          </w:p>
        </w:tc>
      </w:tr>
      <w:tr w:rsidR="00000000">
        <w:tblPrEx>
          <w:tblCellMar>
            <w:top w:w="0" w:type="dxa"/>
            <w:bottom w:w="0" w:type="dxa"/>
          </w:tblCellMar>
        </w:tblPrEx>
        <w:tc>
          <w:tcPr>
            <w:tcW w:w="840" w:type="dxa"/>
            <w:tcBorders>
              <w:top w:val="nil"/>
              <w:bottom w:val="single" w:sz="4" w:space="0" w:color="auto"/>
              <w:right w:val="single" w:sz="4" w:space="0" w:color="auto"/>
            </w:tcBorders>
          </w:tcPr>
          <w:p w:rsidR="00000000" w:rsidRDefault="001E4036">
            <w:pPr>
              <w:pStyle w:val="aff9"/>
            </w:pPr>
          </w:p>
        </w:tc>
        <w:tc>
          <w:tcPr>
            <w:tcW w:w="3080" w:type="dxa"/>
            <w:tcBorders>
              <w:top w:val="nil"/>
              <w:left w:val="single" w:sz="4" w:space="0" w:color="auto"/>
              <w:bottom w:val="single" w:sz="4" w:space="0" w:color="auto"/>
              <w:right w:val="single" w:sz="4" w:space="0" w:color="auto"/>
            </w:tcBorders>
          </w:tcPr>
          <w:p w:rsidR="00000000" w:rsidRDefault="001E4036">
            <w:pPr>
              <w:pStyle w:val="aff9"/>
            </w:pPr>
          </w:p>
        </w:tc>
        <w:tc>
          <w:tcPr>
            <w:tcW w:w="6300" w:type="dxa"/>
            <w:tcBorders>
              <w:top w:val="nil"/>
              <w:left w:val="single" w:sz="4" w:space="0" w:color="auto"/>
              <w:bottom w:val="single" w:sz="4" w:space="0" w:color="auto"/>
            </w:tcBorders>
          </w:tcPr>
          <w:p w:rsidR="00000000" w:rsidRDefault="001E4036">
            <w:pPr>
              <w:pStyle w:val="aff9"/>
            </w:pPr>
            <w:r>
              <w:t>4-я точка: 52°16.853 106°32.885 - расположена на урезе воды</w:t>
            </w:r>
          </w:p>
        </w:tc>
      </w:tr>
      <w:tr w:rsidR="00000000">
        <w:tblPrEx>
          <w:tblCellMar>
            <w:top w:w="0" w:type="dxa"/>
            <w:bottom w:w="0" w:type="dxa"/>
          </w:tblCellMar>
        </w:tblPrEx>
        <w:tc>
          <w:tcPr>
            <w:tcW w:w="840" w:type="dxa"/>
            <w:tcBorders>
              <w:top w:val="single" w:sz="4" w:space="0" w:color="auto"/>
              <w:bottom w:val="nil"/>
              <w:right w:val="single" w:sz="4" w:space="0" w:color="auto"/>
            </w:tcBorders>
          </w:tcPr>
          <w:p w:rsidR="00000000" w:rsidRDefault="001E4036">
            <w:pPr>
              <w:pStyle w:val="aff9"/>
            </w:pPr>
            <w:r>
              <w:t>11</w:t>
            </w:r>
          </w:p>
        </w:tc>
        <w:tc>
          <w:tcPr>
            <w:tcW w:w="3080" w:type="dxa"/>
            <w:tcBorders>
              <w:top w:val="single" w:sz="4" w:space="0" w:color="auto"/>
              <w:left w:val="single" w:sz="4" w:space="0" w:color="auto"/>
              <w:bottom w:val="nil"/>
              <w:right w:val="single" w:sz="4" w:space="0" w:color="auto"/>
            </w:tcBorders>
          </w:tcPr>
          <w:p w:rsidR="00000000" w:rsidRDefault="001E4036">
            <w:pPr>
              <w:pStyle w:val="aff9"/>
            </w:pPr>
            <w:r>
              <w:t>"Галутай"</w:t>
            </w:r>
          </w:p>
        </w:tc>
        <w:tc>
          <w:tcPr>
            <w:tcW w:w="6300" w:type="dxa"/>
            <w:tcBorders>
              <w:top w:val="single" w:sz="4" w:space="0" w:color="auto"/>
              <w:left w:val="single" w:sz="4" w:space="0" w:color="auto"/>
              <w:bottom w:val="nil"/>
            </w:tcBorders>
          </w:tcPr>
          <w:p w:rsidR="00000000" w:rsidRDefault="001E4036">
            <w:pPr>
              <w:pStyle w:val="aff9"/>
            </w:pPr>
            <w:r>
              <w:t>Протока дельты реки Селенга: удаленность от местности "Маяк" 3,2 км.</w:t>
            </w:r>
          </w:p>
          <w:p w:rsidR="00000000" w:rsidRDefault="001E4036">
            <w:pPr>
              <w:pStyle w:val="aff9"/>
            </w:pPr>
            <w:r>
              <w:t>Граница проходит по линии, пересекающей русло реки через крайние точки под прямым углом к берегу, и проходит вдоль берегов по урезу воды.</w:t>
            </w:r>
          </w:p>
          <w:p w:rsidR="00000000" w:rsidRDefault="001E4036">
            <w:pPr>
              <w:pStyle w:val="aff9"/>
            </w:pPr>
            <w:r>
              <w:t>Видимые ориентиры: от впадения протоки "Глухой Г</w:t>
            </w:r>
            <w:r>
              <w:t>алутай" по правому берегу по течению протоки "Галутай" до развилки с протокой "Никонориха".</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Координаты: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 xml:space="preserve">1-я точка: 52°16.126 106°20.284 - расположена на </w:t>
            </w:r>
            <w:r>
              <w:lastRenderedPageBreak/>
              <w:t>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2-я точка: 52°16.085 106°20.240 -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3-я точка: 52°16.612 106°19.071 - расположена на урезе воды</w:t>
            </w:r>
          </w:p>
        </w:tc>
      </w:tr>
      <w:tr w:rsidR="00000000">
        <w:tblPrEx>
          <w:tblCellMar>
            <w:top w:w="0" w:type="dxa"/>
            <w:bottom w:w="0" w:type="dxa"/>
          </w:tblCellMar>
        </w:tblPrEx>
        <w:tc>
          <w:tcPr>
            <w:tcW w:w="840" w:type="dxa"/>
            <w:tcBorders>
              <w:top w:val="nil"/>
              <w:bottom w:val="single" w:sz="4" w:space="0" w:color="auto"/>
              <w:right w:val="single" w:sz="4" w:space="0" w:color="auto"/>
            </w:tcBorders>
          </w:tcPr>
          <w:p w:rsidR="00000000" w:rsidRDefault="001E4036">
            <w:pPr>
              <w:pStyle w:val="aff9"/>
            </w:pPr>
          </w:p>
        </w:tc>
        <w:tc>
          <w:tcPr>
            <w:tcW w:w="3080" w:type="dxa"/>
            <w:tcBorders>
              <w:top w:val="nil"/>
              <w:left w:val="single" w:sz="4" w:space="0" w:color="auto"/>
              <w:bottom w:val="single" w:sz="4" w:space="0" w:color="auto"/>
              <w:right w:val="single" w:sz="4" w:space="0" w:color="auto"/>
            </w:tcBorders>
          </w:tcPr>
          <w:p w:rsidR="00000000" w:rsidRDefault="001E4036">
            <w:pPr>
              <w:pStyle w:val="aff9"/>
            </w:pPr>
          </w:p>
        </w:tc>
        <w:tc>
          <w:tcPr>
            <w:tcW w:w="6300" w:type="dxa"/>
            <w:tcBorders>
              <w:top w:val="nil"/>
              <w:left w:val="single" w:sz="4" w:space="0" w:color="auto"/>
              <w:bottom w:val="single" w:sz="4" w:space="0" w:color="auto"/>
            </w:tcBorders>
          </w:tcPr>
          <w:p w:rsidR="00000000" w:rsidRDefault="001E4036">
            <w:pPr>
              <w:pStyle w:val="aff9"/>
            </w:pPr>
            <w:r>
              <w:t>4-я точка: 52°16.638 106°19.034 - расположена на урезе воды</w:t>
            </w:r>
          </w:p>
        </w:tc>
      </w:tr>
      <w:tr w:rsidR="00000000">
        <w:tblPrEx>
          <w:tblCellMar>
            <w:top w:w="0" w:type="dxa"/>
            <w:bottom w:w="0" w:type="dxa"/>
          </w:tblCellMar>
        </w:tblPrEx>
        <w:tc>
          <w:tcPr>
            <w:tcW w:w="840" w:type="dxa"/>
            <w:tcBorders>
              <w:top w:val="single" w:sz="4" w:space="0" w:color="auto"/>
              <w:bottom w:val="nil"/>
              <w:right w:val="single" w:sz="4" w:space="0" w:color="auto"/>
            </w:tcBorders>
          </w:tcPr>
          <w:p w:rsidR="00000000" w:rsidRDefault="001E4036">
            <w:pPr>
              <w:pStyle w:val="aff9"/>
            </w:pPr>
            <w:r>
              <w:t>12</w:t>
            </w:r>
          </w:p>
        </w:tc>
        <w:tc>
          <w:tcPr>
            <w:tcW w:w="3080" w:type="dxa"/>
            <w:tcBorders>
              <w:top w:val="single" w:sz="4" w:space="0" w:color="auto"/>
              <w:left w:val="single" w:sz="4" w:space="0" w:color="auto"/>
              <w:bottom w:val="nil"/>
              <w:right w:val="single" w:sz="4" w:space="0" w:color="auto"/>
            </w:tcBorders>
          </w:tcPr>
          <w:p w:rsidR="00000000" w:rsidRDefault="001E4036">
            <w:pPr>
              <w:pStyle w:val="aff9"/>
            </w:pPr>
            <w:r>
              <w:t>"Крестовская"</w:t>
            </w:r>
          </w:p>
        </w:tc>
        <w:tc>
          <w:tcPr>
            <w:tcW w:w="6300" w:type="dxa"/>
            <w:tcBorders>
              <w:top w:val="single" w:sz="4" w:space="0" w:color="auto"/>
              <w:left w:val="single" w:sz="4" w:space="0" w:color="auto"/>
              <w:bottom w:val="nil"/>
            </w:tcBorders>
          </w:tcPr>
          <w:p w:rsidR="00000000" w:rsidRDefault="001E4036">
            <w:pPr>
              <w:pStyle w:val="aff9"/>
            </w:pPr>
            <w:r>
              <w:t>Протока дельты реки Селенга: удаленность от с. Дубинино 7 км.</w:t>
            </w:r>
          </w:p>
          <w:p w:rsidR="00000000" w:rsidRDefault="001E4036">
            <w:pPr>
              <w:pStyle w:val="aff9"/>
            </w:pPr>
            <w:r>
              <w:t>Граница проходит по линии</w:t>
            </w:r>
            <w:r>
              <w:t>, пересекающей русло реки через крайние точки под прямым углом к берегу, и проходит вдоль берегов по урезу воды.</w:t>
            </w:r>
          </w:p>
          <w:p w:rsidR="00000000" w:rsidRDefault="001E4036">
            <w:pPr>
              <w:pStyle w:val="aff9"/>
            </w:pPr>
            <w:r>
              <w:t>Видимые ориентиры: от металлического вагона до развилки протоки вниз по течению 900 м.</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Координаты: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1-я точка: 52°19.766 106°42.281 -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2-я точка: 52°19.453 106°42.312 -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3-я точка: 52°19.965 106°42.857 - расположена на урезе воды</w:t>
            </w:r>
          </w:p>
        </w:tc>
      </w:tr>
      <w:tr w:rsidR="00000000">
        <w:tblPrEx>
          <w:tblCellMar>
            <w:top w:w="0" w:type="dxa"/>
            <w:bottom w:w="0" w:type="dxa"/>
          </w:tblCellMar>
        </w:tblPrEx>
        <w:tc>
          <w:tcPr>
            <w:tcW w:w="840" w:type="dxa"/>
            <w:tcBorders>
              <w:top w:val="nil"/>
              <w:bottom w:val="single" w:sz="4" w:space="0" w:color="auto"/>
              <w:right w:val="single" w:sz="4" w:space="0" w:color="auto"/>
            </w:tcBorders>
          </w:tcPr>
          <w:p w:rsidR="00000000" w:rsidRDefault="001E4036">
            <w:pPr>
              <w:pStyle w:val="aff9"/>
            </w:pPr>
          </w:p>
        </w:tc>
        <w:tc>
          <w:tcPr>
            <w:tcW w:w="3080" w:type="dxa"/>
            <w:tcBorders>
              <w:top w:val="nil"/>
              <w:left w:val="single" w:sz="4" w:space="0" w:color="auto"/>
              <w:bottom w:val="single" w:sz="4" w:space="0" w:color="auto"/>
              <w:right w:val="single" w:sz="4" w:space="0" w:color="auto"/>
            </w:tcBorders>
          </w:tcPr>
          <w:p w:rsidR="00000000" w:rsidRDefault="001E4036">
            <w:pPr>
              <w:pStyle w:val="aff9"/>
            </w:pPr>
          </w:p>
        </w:tc>
        <w:tc>
          <w:tcPr>
            <w:tcW w:w="6300" w:type="dxa"/>
            <w:tcBorders>
              <w:top w:val="nil"/>
              <w:left w:val="single" w:sz="4" w:space="0" w:color="auto"/>
              <w:bottom w:val="single" w:sz="4" w:space="0" w:color="auto"/>
            </w:tcBorders>
          </w:tcPr>
          <w:p w:rsidR="00000000" w:rsidRDefault="001E4036">
            <w:pPr>
              <w:pStyle w:val="aff9"/>
            </w:pPr>
            <w:r>
              <w:t>4-я точка: 52°19.949 106°42.874 - расположена на урезе воды</w:t>
            </w:r>
          </w:p>
        </w:tc>
      </w:tr>
      <w:tr w:rsidR="00000000">
        <w:tblPrEx>
          <w:tblCellMar>
            <w:top w:w="0" w:type="dxa"/>
            <w:bottom w:w="0" w:type="dxa"/>
          </w:tblCellMar>
        </w:tblPrEx>
        <w:tc>
          <w:tcPr>
            <w:tcW w:w="840" w:type="dxa"/>
            <w:tcBorders>
              <w:top w:val="single" w:sz="4" w:space="0" w:color="auto"/>
              <w:bottom w:val="nil"/>
              <w:right w:val="single" w:sz="4" w:space="0" w:color="auto"/>
            </w:tcBorders>
          </w:tcPr>
          <w:p w:rsidR="00000000" w:rsidRDefault="001E4036">
            <w:pPr>
              <w:pStyle w:val="aff9"/>
            </w:pPr>
            <w:r>
              <w:t>13</w:t>
            </w:r>
          </w:p>
        </w:tc>
        <w:tc>
          <w:tcPr>
            <w:tcW w:w="3080" w:type="dxa"/>
            <w:tcBorders>
              <w:top w:val="single" w:sz="4" w:space="0" w:color="auto"/>
              <w:left w:val="single" w:sz="4" w:space="0" w:color="auto"/>
              <w:bottom w:val="nil"/>
              <w:right w:val="single" w:sz="4" w:space="0" w:color="auto"/>
            </w:tcBorders>
          </w:tcPr>
          <w:p w:rsidR="00000000" w:rsidRDefault="001E4036">
            <w:pPr>
              <w:pStyle w:val="aff9"/>
            </w:pPr>
            <w:r>
              <w:t>"Окиновская"</w:t>
            </w:r>
          </w:p>
        </w:tc>
        <w:tc>
          <w:tcPr>
            <w:tcW w:w="6300" w:type="dxa"/>
            <w:tcBorders>
              <w:top w:val="single" w:sz="4" w:space="0" w:color="auto"/>
              <w:left w:val="single" w:sz="4" w:space="0" w:color="auto"/>
              <w:bottom w:val="nil"/>
            </w:tcBorders>
          </w:tcPr>
          <w:p w:rsidR="00000000" w:rsidRDefault="001E4036">
            <w:pPr>
              <w:pStyle w:val="aff9"/>
            </w:pPr>
            <w:r>
              <w:t>Протока дельты реки Селенга: удаленность от с. Дубинино 2,3 км.</w:t>
            </w:r>
          </w:p>
          <w:p w:rsidR="00000000" w:rsidRDefault="001E4036">
            <w:pPr>
              <w:pStyle w:val="aff9"/>
            </w:pPr>
            <w:r>
              <w:t>Граница проходит по линии, пересекающей русло реки через крайние точки под прямым углом к берегу, и проходит вдоль берегов по урезу воды.</w:t>
            </w:r>
          </w:p>
          <w:p w:rsidR="00000000" w:rsidRDefault="001E4036">
            <w:pPr>
              <w:pStyle w:val="aff9"/>
            </w:pPr>
            <w:r>
              <w:t>Видимые ориентиры: от выхода в залив Пров</w:t>
            </w:r>
            <w:r>
              <w:t>ал вверх по протоке на 2,1 км до впадения в нее озера.</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Координаты: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1-я точка: 52°19.239 106°44.313 -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2-я точка: 52°19.233 106°44.352 -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3-я точка: 52°18.654 106°43.246 - расположена на урезе воды</w:t>
            </w:r>
          </w:p>
        </w:tc>
      </w:tr>
      <w:tr w:rsidR="00000000">
        <w:tblPrEx>
          <w:tblCellMar>
            <w:top w:w="0" w:type="dxa"/>
            <w:bottom w:w="0" w:type="dxa"/>
          </w:tblCellMar>
        </w:tblPrEx>
        <w:tc>
          <w:tcPr>
            <w:tcW w:w="840" w:type="dxa"/>
            <w:tcBorders>
              <w:top w:val="nil"/>
              <w:bottom w:val="single" w:sz="4" w:space="0" w:color="auto"/>
              <w:right w:val="single" w:sz="4" w:space="0" w:color="auto"/>
            </w:tcBorders>
          </w:tcPr>
          <w:p w:rsidR="00000000" w:rsidRDefault="001E4036">
            <w:pPr>
              <w:pStyle w:val="aff9"/>
            </w:pPr>
          </w:p>
        </w:tc>
        <w:tc>
          <w:tcPr>
            <w:tcW w:w="3080" w:type="dxa"/>
            <w:tcBorders>
              <w:top w:val="nil"/>
              <w:left w:val="single" w:sz="4" w:space="0" w:color="auto"/>
              <w:bottom w:val="single" w:sz="4" w:space="0" w:color="auto"/>
              <w:right w:val="single" w:sz="4" w:space="0" w:color="auto"/>
            </w:tcBorders>
          </w:tcPr>
          <w:p w:rsidR="00000000" w:rsidRDefault="001E4036">
            <w:pPr>
              <w:pStyle w:val="aff9"/>
            </w:pPr>
          </w:p>
        </w:tc>
        <w:tc>
          <w:tcPr>
            <w:tcW w:w="6300" w:type="dxa"/>
            <w:tcBorders>
              <w:top w:val="nil"/>
              <w:left w:val="single" w:sz="4" w:space="0" w:color="auto"/>
              <w:bottom w:val="single" w:sz="4" w:space="0" w:color="auto"/>
            </w:tcBorders>
          </w:tcPr>
          <w:p w:rsidR="00000000" w:rsidRDefault="001E4036">
            <w:pPr>
              <w:pStyle w:val="aff9"/>
            </w:pPr>
            <w:r>
              <w:t>4-я точка: 52°18.627 106°43.264 - расположена на урезе воды</w:t>
            </w:r>
          </w:p>
        </w:tc>
      </w:tr>
      <w:tr w:rsidR="00000000">
        <w:tblPrEx>
          <w:tblCellMar>
            <w:top w:w="0" w:type="dxa"/>
            <w:bottom w:w="0" w:type="dxa"/>
          </w:tblCellMar>
        </w:tblPrEx>
        <w:tc>
          <w:tcPr>
            <w:tcW w:w="840" w:type="dxa"/>
            <w:tcBorders>
              <w:top w:val="single" w:sz="4" w:space="0" w:color="auto"/>
              <w:bottom w:val="nil"/>
              <w:right w:val="single" w:sz="4" w:space="0" w:color="auto"/>
            </w:tcBorders>
          </w:tcPr>
          <w:p w:rsidR="00000000" w:rsidRDefault="001E4036">
            <w:pPr>
              <w:pStyle w:val="aff9"/>
            </w:pPr>
            <w:r>
              <w:t>14</w:t>
            </w:r>
          </w:p>
        </w:tc>
        <w:tc>
          <w:tcPr>
            <w:tcW w:w="3080" w:type="dxa"/>
            <w:tcBorders>
              <w:top w:val="single" w:sz="4" w:space="0" w:color="auto"/>
              <w:left w:val="single" w:sz="4" w:space="0" w:color="auto"/>
              <w:bottom w:val="nil"/>
              <w:right w:val="single" w:sz="4" w:space="0" w:color="auto"/>
            </w:tcBorders>
          </w:tcPr>
          <w:p w:rsidR="00000000" w:rsidRDefault="001E4036">
            <w:pPr>
              <w:pStyle w:val="aff9"/>
            </w:pPr>
            <w:r>
              <w:t>"Лобаниха"</w:t>
            </w:r>
          </w:p>
        </w:tc>
        <w:tc>
          <w:tcPr>
            <w:tcW w:w="6300" w:type="dxa"/>
            <w:tcBorders>
              <w:top w:val="single" w:sz="4" w:space="0" w:color="auto"/>
              <w:left w:val="single" w:sz="4" w:space="0" w:color="auto"/>
              <w:bottom w:val="nil"/>
            </w:tcBorders>
          </w:tcPr>
          <w:p w:rsidR="00000000" w:rsidRDefault="001E4036">
            <w:pPr>
              <w:pStyle w:val="aff9"/>
            </w:pPr>
            <w:r>
              <w:t>Протока дельты реки Селенга: удаленность от с. Дубинино 3 км.</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 xml:space="preserve">Граница проходит по линии, пересекающей русло реки через крайние точки под прямым </w:t>
            </w:r>
            <w:r>
              <w:lastRenderedPageBreak/>
              <w:t>углом к берегу, и проходит вдоль берегов по урезу воды.</w:t>
            </w:r>
          </w:p>
          <w:p w:rsidR="00000000" w:rsidRDefault="001E4036">
            <w:pPr>
              <w:pStyle w:val="aff9"/>
            </w:pPr>
            <w:r>
              <w:t>Видимые ориентиры: от выхода в залив Провал вверх по протоке "Лобаниха" на 3,5 км.</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Координаты: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1-я точка: 52°16.</w:t>
            </w:r>
            <w:r>
              <w:t>640 106°19.032 -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2-я точка: 52°19.257 106°44.588 - расположена на урезе воды</w:t>
            </w:r>
          </w:p>
        </w:tc>
      </w:tr>
      <w:tr w:rsidR="00000000">
        <w:tblPrEx>
          <w:tblCellMar>
            <w:top w:w="0" w:type="dxa"/>
            <w:bottom w:w="0" w:type="dxa"/>
          </w:tblCellMar>
        </w:tblPrEx>
        <w:tc>
          <w:tcPr>
            <w:tcW w:w="840" w:type="dxa"/>
            <w:tcBorders>
              <w:top w:val="nil"/>
              <w:bottom w:val="nil"/>
              <w:right w:val="single" w:sz="4" w:space="0" w:color="auto"/>
            </w:tcBorders>
          </w:tcPr>
          <w:p w:rsidR="00000000" w:rsidRDefault="001E4036">
            <w:pPr>
              <w:pStyle w:val="aff9"/>
            </w:pPr>
          </w:p>
        </w:tc>
        <w:tc>
          <w:tcPr>
            <w:tcW w:w="3080" w:type="dxa"/>
            <w:tcBorders>
              <w:top w:val="nil"/>
              <w:left w:val="single" w:sz="4" w:space="0" w:color="auto"/>
              <w:bottom w:val="nil"/>
              <w:right w:val="single" w:sz="4" w:space="0" w:color="auto"/>
            </w:tcBorders>
          </w:tcPr>
          <w:p w:rsidR="00000000" w:rsidRDefault="001E4036">
            <w:pPr>
              <w:pStyle w:val="aff9"/>
            </w:pPr>
          </w:p>
        </w:tc>
        <w:tc>
          <w:tcPr>
            <w:tcW w:w="6300" w:type="dxa"/>
            <w:tcBorders>
              <w:top w:val="nil"/>
              <w:left w:val="single" w:sz="4" w:space="0" w:color="auto"/>
              <w:bottom w:val="nil"/>
            </w:tcBorders>
          </w:tcPr>
          <w:p w:rsidR="00000000" w:rsidRDefault="001E4036">
            <w:pPr>
              <w:pStyle w:val="aff9"/>
            </w:pPr>
            <w:r>
              <w:t>3-я точка: 52°17.758 106°43.017 - расположена на урезе воды</w:t>
            </w:r>
          </w:p>
        </w:tc>
      </w:tr>
      <w:tr w:rsidR="00000000">
        <w:tblPrEx>
          <w:tblCellMar>
            <w:top w:w="0" w:type="dxa"/>
            <w:bottom w:w="0" w:type="dxa"/>
          </w:tblCellMar>
        </w:tblPrEx>
        <w:tc>
          <w:tcPr>
            <w:tcW w:w="840" w:type="dxa"/>
            <w:tcBorders>
              <w:top w:val="nil"/>
              <w:bottom w:val="single" w:sz="4" w:space="0" w:color="auto"/>
              <w:right w:val="single" w:sz="4" w:space="0" w:color="auto"/>
            </w:tcBorders>
          </w:tcPr>
          <w:p w:rsidR="00000000" w:rsidRDefault="001E4036">
            <w:pPr>
              <w:pStyle w:val="aff9"/>
            </w:pPr>
          </w:p>
        </w:tc>
        <w:tc>
          <w:tcPr>
            <w:tcW w:w="3080" w:type="dxa"/>
            <w:tcBorders>
              <w:top w:val="nil"/>
              <w:left w:val="single" w:sz="4" w:space="0" w:color="auto"/>
              <w:bottom w:val="single" w:sz="4" w:space="0" w:color="auto"/>
              <w:right w:val="single" w:sz="4" w:space="0" w:color="auto"/>
            </w:tcBorders>
          </w:tcPr>
          <w:p w:rsidR="00000000" w:rsidRDefault="001E4036">
            <w:pPr>
              <w:pStyle w:val="aff9"/>
            </w:pPr>
          </w:p>
        </w:tc>
        <w:tc>
          <w:tcPr>
            <w:tcW w:w="6300" w:type="dxa"/>
            <w:tcBorders>
              <w:top w:val="nil"/>
              <w:left w:val="single" w:sz="4" w:space="0" w:color="auto"/>
              <w:bottom w:val="single" w:sz="4" w:space="0" w:color="auto"/>
            </w:tcBorders>
          </w:tcPr>
          <w:p w:rsidR="00000000" w:rsidRDefault="001E4036">
            <w:pPr>
              <w:pStyle w:val="aff9"/>
            </w:pPr>
            <w:r>
              <w:t>4-я точка: 52°17.805 106°42.988 - расположена на урезе воды</w:t>
            </w:r>
          </w:p>
        </w:tc>
      </w:tr>
    </w:tbl>
    <w:p w:rsidR="001E4036" w:rsidRDefault="001E4036"/>
    <w:sectPr w:rsidR="001E4036">
      <w:pgSz w:w="11900" w:h="16800"/>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73B"/>
    <w:rsid w:val="001E4036"/>
    <w:rsid w:val="00D77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a5">
    <w:name w:val="Активная гиперссылка"/>
    <w:basedOn w:val="a4"/>
    <w:uiPriority w:val="99"/>
    <w:rPr>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AF3E9"/>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b/>
      <w:bCs/>
      <w:color w:val="0058A9"/>
    </w:rPr>
  </w:style>
  <w:style w:type="character" w:customStyle="1" w:styleId="aa">
    <w:name w:val="Выделение для Базового Поиска (курсив)"/>
    <w:basedOn w:val="a9"/>
    <w:uiPriority w:val="99"/>
    <w:rPr>
      <w:b/>
      <w:bCs/>
      <w:i/>
      <w:iCs/>
      <w:color w:val="0058A9"/>
    </w:rPr>
  </w:style>
  <w:style w:type="character" w:customStyle="1" w:styleId="ab">
    <w:name w:val="Сравнение редакций"/>
    <w:basedOn w:val="a3"/>
    <w:uiPriority w:val="99"/>
  </w:style>
  <w:style w:type="character" w:customStyle="1" w:styleId="ac">
    <w:name w:val="Добавленный текст"/>
    <w:uiPriority w:val="99"/>
    <w:rPr>
      <w:color w:val="000000"/>
      <w:shd w:val="clear" w:color="auto" w:fill="C1D7FF"/>
    </w:rPr>
  </w:style>
  <w:style w:type="paragraph" w:customStyle="1" w:styleId="ad">
    <w:name w:val="Дочерний элемент списка"/>
    <w:basedOn w:val="a"/>
    <w:next w:val="a"/>
    <w:uiPriority w:val="99"/>
    <w:pPr>
      <w:ind w:right="300" w:firstLine="0"/>
    </w:pPr>
    <w:rPr>
      <w:color w:val="868381"/>
      <w:sz w:val="22"/>
      <w:szCs w:val="22"/>
    </w:rPr>
  </w:style>
  <w:style w:type="paragraph" w:customStyle="1" w:styleId="ae">
    <w:name w:val="Основное меню (преемственное)"/>
    <w:basedOn w:val="a"/>
    <w:next w:val="a"/>
    <w:uiPriority w:val="99"/>
    <w:rPr>
      <w:rFonts w:ascii="Verdana" w:hAnsi="Verdana" w:cs="Verdana"/>
      <w:sz w:val="24"/>
      <w:szCs w:val="24"/>
    </w:rPr>
  </w:style>
  <w:style w:type="paragraph" w:customStyle="1" w:styleId="af">
    <w:name w:val="Заголовок *"/>
    <w:basedOn w:val="ae"/>
    <w:next w:val="a"/>
    <w:uiPriority w:val="99"/>
    <w:rPr>
      <w:b/>
      <w:bCs/>
      <w:color w:val="0058A9"/>
      <w:shd w:val="clear" w:color="auto" w:fill="F0F0F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f0">
    <w:name w:val="Заголовок группы контролов"/>
    <w:basedOn w:val="a"/>
    <w:next w:val="a"/>
    <w:uiPriority w:val="99"/>
    <w:rPr>
      <w:b/>
      <w:bCs/>
      <w:color w:val="000000"/>
    </w:rPr>
  </w:style>
  <w:style w:type="paragraph" w:customStyle="1" w:styleId="af1">
    <w:name w:val="Заголовок для информации об изменениях"/>
    <w:basedOn w:val="1"/>
    <w:next w:val="a"/>
    <w:uiPriority w:val="99"/>
    <w:pPr>
      <w:spacing w:before="0"/>
      <w:outlineLvl w:val="9"/>
    </w:pPr>
    <w:rPr>
      <w:b w:val="0"/>
      <w:bCs w:val="0"/>
      <w:sz w:val="20"/>
      <w:szCs w:val="20"/>
      <w:shd w:val="clear" w:color="auto" w:fill="FFFFFF"/>
    </w:rPr>
  </w:style>
  <w:style w:type="character" w:customStyle="1" w:styleId="af2">
    <w:name w:val="Заголовок полученного сообщения"/>
    <w:basedOn w:val="a3"/>
    <w:uiPriority w:val="99"/>
    <w:rPr>
      <w:b/>
      <w:bCs/>
      <w:color w:val="FF0000"/>
    </w:rPr>
  </w:style>
  <w:style w:type="paragraph" w:customStyle="1" w:styleId="af3">
    <w:name w:val="Заголовок распахивающейся части диалога"/>
    <w:basedOn w:val="a"/>
    <w:next w:val="a"/>
    <w:uiPriority w:val="99"/>
    <w:rPr>
      <w:i/>
      <w:iCs/>
      <w:color w:val="000080"/>
      <w:sz w:val="24"/>
      <w:szCs w:val="24"/>
    </w:rPr>
  </w:style>
  <w:style w:type="character" w:customStyle="1" w:styleId="af4">
    <w:name w:val="Заголовок собственного сообщения"/>
    <w:basedOn w:val="a3"/>
    <w:uiPriority w:val="99"/>
    <w:rPr>
      <w:b/>
      <w:bCs/>
      <w:color w:val="26282F"/>
    </w:rPr>
  </w:style>
  <w:style w:type="paragraph" w:customStyle="1" w:styleId="af5">
    <w:name w:val="Заголовок статьи"/>
    <w:basedOn w:val="a"/>
    <w:next w:val="a"/>
    <w:uiPriority w:val="99"/>
    <w:pPr>
      <w:ind w:left="1612" w:hanging="892"/>
    </w:pPr>
  </w:style>
  <w:style w:type="paragraph" w:customStyle="1" w:styleId="af6">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pPr>
      <w:spacing w:after="0"/>
      <w:jc w:val="left"/>
    </w:pPr>
  </w:style>
  <w:style w:type="paragraph" w:customStyle="1" w:styleId="af8">
    <w:name w:val="Интерактивный заголовок"/>
    <w:basedOn w:val="af"/>
    <w:next w:val="a"/>
    <w:uiPriority w:val="99"/>
    <w:rPr>
      <w:u w:val="single"/>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 версии"/>
    <w:basedOn w:val="afa"/>
    <w:next w:val="a"/>
    <w:uiPriority w:val="99"/>
    <w:rPr>
      <w:i/>
      <w:iCs/>
    </w:rPr>
  </w:style>
  <w:style w:type="paragraph" w:customStyle="1" w:styleId="afc">
    <w:name w:val="Текст информации об изменениях"/>
    <w:basedOn w:val="a"/>
    <w:next w:val="a"/>
    <w:uiPriority w:val="99"/>
    <w:rPr>
      <w:color w:val="353842"/>
      <w:sz w:val="20"/>
      <w:szCs w:val="20"/>
    </w:rPr>
  </w:style>
  <w:style w:type="paragraph" w:customStyle="1" w:styleId="afd">
    <w:name w:val="Информация об изменениях"/>
    <w:basedOn w:val="afc"/>
    <w:next w:val="a"/>
    <w:uiPriority w:val="99"/>
    <w:pPr>
      <w:spacing w:before="180"/>
      <w:ind w:left="360" w:right="360" w:firstLine="0"/>
    </w:pPr>
    <w:rPr>
      <w:shd w:val="clear" w:color="auto" w:fill="EAEFED"/>
    </w:rPr>
  </w:style>
  <w:style w:type="paragraph" w:customStyle="1" w:styleId="afe">
    <w:name w:val="Текст (лев. подпись)"/>
    <w:basedOn w:val="a"/>
    <w:next w:val="a"/>
    <w:uiPriority w:val="99"/>
    <w:pPr>
      <w:ind w:firstLine="0"/>
      <w:jc w:val="left"/>
    </w:pPr>
  </w:style>
  <w:style w:type="paragraph" w:customStyle="1" w:styleId="aff">
    <w:name w:val="Колонтитул (левый)"/>
    <w:basedOn w:val="afe"/>
    <w:next w:val="a"/>
    <w:uiPriority w:val="99"/>
    <w:rPr>
      <w:sz w:val="16"/>
      <w:szCs w:val="16"/>
    </w:rPr>
  </w:style>
  <w:style w:type="paragraph" w:customStyle="1" w:styleId="aff0">
    <w:name w:val="Текст (прав. подпись)"/>
    <w:basedOn w:val="a"/>
    <w:next w:val="a"/>
    <w:uiPriority w:val="99"/>
    <w:pPr>
      <w:ind w:firstLine="0"/>
      <w:jc w:val="right"/>
    </w:pPr>
  </w:style>
  <w:style w:type="paragraph" w:customStyle="1" w:styleId="aff1">
    <w:name w:val="Колонтитул (правый)"/>
    <w:basedOn w:val="aff0"/>
    <w:next w:val="a"/>
    <w:uiPriority w:val="99"/>
    <w:rPr>
      <w:sz w:val="16"/>
      <w:szCs w:val="16"/>
    </w:rPr>
  </w:style>
  <w:style w:type="paragraph" w:customStyle="1" w:styleId="aff2">
    <w:name w:val="Комментарий пользователя"/>
    <w:basedOn w:val="afa"/>
    <w:next w:val="a"/>
    <w:uiPriority w:val="99"/>
    <w:pPr>
      <w:jc w:val="left"/>
    </w:pPr>
    <w:rPr>
      <w:shd w:val="clear" w:color="auto" w:fill="FFDFE0"/>
    </w:rPr>
  </w:style>
  <w:style w:type="paragraph" w:customStyle="1" w:styleId="aff3">
    <w:name w:val="Куда обратиться?"/>
    <w:basedOn w:val="a6"/>
    <w:next w:val="a"/>
    <w:uiPriority w:val="99"/>
  </w:style>
  <w:style w:type="paragraph" w:customStyle="1" w:styleId="aff4">
    <w:name w:val="Моноширинный"/>
    <w:basedOn w:val="a"/>
    <w:next w:val="a"/>
    <w:uiPriority w:val="99"/>
    <w:pPr>
      <w:ind w:firstLine="0"/>
      <w:jc w:val="left"/>
    </w:pPr>
    <w:rPr>
      <w:rFonts w:ascii="Courier New" w:hAnsi="Courier New" w:cs="Courier New"/>
    </w:rPr>
  </w:style>
  <w:style w:type="character" w:customStyle="1" w:styleId="aff5">
    <w:name w:val="Найденные слова"/>
    <w:basedOn w:val="a3"/>
    <w:uiPriority w:val="99"/>
    <w:rPr>
      <w:shd w:val="clear" w:color="auto" w:fill="FFF580"/>
    </w:rPr>
  </w:style>
  <w:style w:type="paragraph" w:customStyle="1" w:styleId="aff6">
    <w:name w:val="Напишите нам"/>
    <w:basedOn w:val="a"/>
    <w:next w:val="a"/>
    <w:uiPriority w:val="99"/>
    <w:pPr>
      <w:spacing w:before="90" w:after="90"/>
      <w:ind w:left="180" w:right="180" w:firstLine="0"/>
    </w:pPr>
    <w:rPr>
      <w:sz w:val="22"/>
      <w:szCs w:val="22"/>
      <w:shd w:val="clear" w:color="auto" w:fill="EFFFAD"/>
    </w:rPr>
  </w:style>
  <w:style w:type="character" w:customStyle="1" w:styleId="aff7">
    <w:name w:val="Не вступил в силу"/>
    <w:basedOn w:val="a3"/>
    <w:uiPriority w:val="99"/>
    <w:rPr>
      <w:color w:val="000000"/>
      <w:shd w:val="clear" w:color="auto" w:fill="D8EDE8"/>
    </w:rPr>
  </w:style>
  <w:style w:type="paragraph" w:customStyle="1" w:styleId="aff8">
    <w:name w:val="Необходимые документы"/>
    <w:basedOn w:val="a6"/>
    <w:next w:val="a"/>
    <w:uiPriority w:val="99"/>
    <w:pPr>
      <w:ind w:firstLine="118"/>
    </w:pPr>
  </w:style>
  <w:style w:type="paragraph" w:customStyle="1" w:styleId="aff9">
    <w:name w:val="Нормальный (таблица)"/>
    <w:basedOn w:val="a"/>
    <w:next w:val="a"/>
    <w:uiPriority w:val="99"/>
    <w:pPr>
      <w:ind w:firstLine="0"/>
    </w:pPr>
  </w:style>
  <w:style w:type="paragraph" w:customStyle="1" w:styleId="affa">
    <w:name w:val="Таблицы (моноширинный)"/>
    <w:basedOn w:val="a"/>
    <w:next w:val="a"/>
    <w:uiPriority w:val="99"/>
    <w:pPr>
      <w:ind w:firstLine="0"/>
      <w:jc w:val="left"/>
    </w:pPr>
    <w:rPr>
      <w:rFonts w:ascii="Courier New" w:hAnsi="Courier New" w:cs="Courier New"/>
    </w:rPr>
  </w:style>
  <w:style w:type="paragraph" w:customStyle="1" w:styleId="affb">
    <w:name w:val="Оглавление"/>
    <w:basedOn w:val="affa"/>
    <w:next w:val="a"/>
    <w:uiPriority w:val="99"/>
    <w:pPr>
      <w:ind w:left="140"/>
    </w:pPr>
  </w:style>
  <w:style w:type="character" w:customStyle="1" w:styleId="affc">
    <w:name w:val="Опечатки"/>
    <w:uiPriority w:val="99"/>
    <w:rPr>
      <w:color w:val="FF0000"/>
    </w:rPr>
  </w:style>
  <w:style w:type="paragraph" w:customStyle="1" w:styleId="affd">
    <w:name w:val="Переменная часть"/>
    <w:basedOn w:val="ae"/>
    <w:next w:val="a"/>
    <w:uiPriority w:val="99"/>
    <w:rPr>
      <w:sz w:val="20"/>
      <w:szCs w:val="20"/>
    </w:rPr>
  </w:style>
  <w:style w:type="paragraph" w:customStyle="1" w:styleId="affe">
    <w:name w:val="Подвал для информации об изменениях"/>
    <w:basedOn w:val="1"/>
    <w:next w:val="a"/>
    <w:uiPriority w:val="99"/>
    <w:pPr>
      <w:outlineLvl w:val="9"/>
    </w:pPr>
    <w:rPr>
      <w:b w:val="0"/>
      <w:bCs w:val="0"/>
      <w:sz w:val="20"/>
      <w:szCs w:val="20"/>
    </w:rPr>
  </w:style>
  <w:style w:type="paragraph" w:customStyle="1" w:styleId="afff">
    <w:name w:val="Подзаголовок для информации об изменениях"/>
    <w:basedOn w:val="afc"/>
    <w:next w:val="a"/>
    <w:uiPriority w:val="99"/>
    <w:rPr>
      <w:b/>
      <w:bCs/>
    </w:rPr>
  </w:style>
  <w:style w:type="paragraph" w:customStyle="1" w:styleId="afff0">
    <w:name w:val="Подчёркнутый текст"/>
    <w:basedOn w:val="a"/>
    <w:next w:val="a"/>
    <w:uiPriority w:val="99"/>
    <w:pPr>
      <w:pBdr>
        <w:bottom w:val="single" w:sz="4" w:space="0" w:color="auto"/>
      </w:pBdr>
    </w:pPr>
  </w:style>
  <w:style w:type="paragraph" w:customStyle="1" w:styleId="afff1">
    <w:name w:val="Постоянная часть *"/>
    <w:basedOn w:val="ae"/>
    <w:next w:val="a"/>
    <w:uiPriority w:val="99"/>
    <w:rPr>
      <w:sz w:val="22"/>
      <w:szCs w:val="22"/>
    </w:rPr>
  </w:style>
  <w:style w:type="paragraph" w:customStyle="1" w:styleId="afff2">
    <w:name w:val="Прижатый влево"/>
    <w:basedOn w:val="a"/>
    <w:next w:val="a"/>
    <w:uiPriority w:val="99"/>
    <w:pPr>
      <w:ind w:firstLine="0"/>
      <w:jc w:val="left"/>
    </w:pPr>
  </w:style>
  <w:style w:type="paragraph" w:customStyle="1" w:styleId="afff3">
    <w:name w:val="Пример."/>
    <w:basedOn w:val="a6"/>
    <w:next w:val="a"/>
    <w:uiPriority w:val="99"/>
  </w:style>
  <w:style w:type="paragraph" w:customStyle="1" w:styleId="afff4">
    <w:name w:val="Примечание."/>
    <w:basedOn w:val="a6"/>
    <w:next w:val="a"/>
    <w:uiPriority w:val="99"/>
  </w:style>
  <w:style w:type="character" w:customStyle="1" w:styleId="afff5">
    <w:name w:val="Продолжение ссылки"/>
    <w:basedOn w:val="a4"/>
    <w:uiPriority w:val="99"/>
    <w:rPr>
      <w:color w:val="106BBE"/>
    </w:rPr>
  </w:style>
  <w:style w:type="paragraph" w:customStyle="1" w:styleId="afff6">
    <w:name w:val="Словарная статья"/>
    <w:basedOn w:val="a"/>
    <w:next w:val="a"/>
    <w:uiPriority w:val="99"/>
    <w:pPr>
      <w:ind w:right="118" w:firstLine="0"/>
    </w:pPr>
  </w:style>
  <w:style w:type="paragraph" w:customStyle="1" w:styleId="afff7">
    <w:name w:val="Ссылка на официальную публикацию"/>
    <w:basedOn w:val="a"/>
    <w:next w:val="a"/>
    <w:uiPriority w:val="99"/>
  </w:style>
  <w:style w:type="character" w:customStyle="1" w:styleId="afff8">
    <w:name w:val="Ссылка на утративший силу документ"/>
    <w:basedOn w:val="a4"/>
    <w:uiPriority w:val="99"/>
    <w:rPr>
      <w:color w:val="749232"/>
    </w:rPr>
  </w:style>
  <w:style w:type="paragraph" w:customStyle="1" w:styleId="afff9">
    <w:name w:val="Текст в таблице"/>
    <w:basedOn w:val="aff9"/>
    <w:next w:val="a"/>
    <w:uiPriority w:val="99"/>
    <w:pPr>
      <w:ind w:firstLine="500"/>
    </w:pPr>
  </w:style>
  <w:style w:type="paragraph" w:customStyle="1" w:styleId="afffa">
    <w:name w:val="Текст ЭР (см. также)"/>
    <w:basedOn w:val="a"/>
    <w:next w:val="a"/>
    <w:uiPriority w:val="99"/>
    <w:pPr>
      <w:spacing w:before="200"/>
      <w:ind w:firstLine="0"/>
      <w:jc w:val="left"/>
    </w:pPr>
    <w:rPr>
      <w:sz w:val="22"/>
      <w:szCs w:val="22"/>
    </w:rPr>
  </w:style>
  <w:style w:type="paragraph" w:customStyle="1" w:styleId="afffb">
    <w:name w:val="Технический комментарий"/>
    <w:basedOn w:val="a"/>
    <w:next w:val="a"/>
    <w:uiPriority w:val="99"/>
    <w:pPr>
      <w:ind w:firstLine="0"/>
      <w:jc w:val="left"/>
    </w:pPr>
    <w:rPr>
      <w:color w:val="463F31"/>
      <w:shd w:val="clear" w:color="auto" w:fill="FFFFA6"/>
    </w:rPr>
  </w:style>
  <w:style w:type="character" w:customStyle="1" w:styleId="afffc">
    <w:name w:val="Удалённый текст"/>
    <w:uiPriority w:val="99"/>
    <w:rPr>
      <w:color w:val="000000"/>
      <w:shd w:val="clear" w:color="auto" w:fill="C4C413"/>
    </w:rPr>
  </w:style>
  <w:style w:type="character" w:customStyle="1" w:styleId="afffd">
    <w:name w:val="Утратил силу"/>
    <w:basedOn w:val="a3"/>
    <w:uiPriority w:val="99"/>
    <w:rPr>
      <w:strike/>
      <w:color w:val="666600"/>
    </w:rPr>
  </w:style>
  <w:style w:type="paragraph" w:customStyle="1" w:styleId="afffe">
    <w:name w:val="Формула"/>
    <w:basedOn w:val="a"/>
    <w:next w:val="a"/>
    <w:uiPriority w:val="99"/>
    <w:pPr>
      <w:spacing w:before="240" w:after="240"/>
      <w:ind w:left="420" w:right="420" w:firstLine="300"/>
    </w:pPr>
    <w:rPr>
      <w:shd w:val="clear" w:color="auto" w:fill="FAF3E9"/>
    </w:rPr>
  </w:style>
  <w:style w:type="paragraph" w:customStyle="1" w:styleId="affff">
    <w:name w:val="Центрированный (таблица)"/>
    <w:basedOn w:val="aff9"/>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a5">
    <w:name w:val="Активная гиперссылка"/>
    <w:basedOn w:val="a4"/>
    <w:uiPriority w:val="99"/>
    <w:rPr>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AF3E9"/>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b/>
      <w:bCs/>
      <w:color w:val="0058A9"/>
    </w:rPr>
  </w:style>
  <w:style w:type="character" w:customStyle="1" w:styleId="aa">
    <w:name w:val="Выделение для Базового Поиска (курсив)"/>
    <w:basedOn w:val="a9"/>
    <w:uiPriority w:val="99"/>
    <w:rPr>
      <w:b/>
      <w:bCs/>
      <w:i/>
      <w:iCs/>
      <w:color w:val="0058A9"/>
    </w:rPr>
  </w:style>
  <w:style w:type="character" w:customStyle="1" w:styleId="ab">
    <w:name w:val="Сравнение редакций"/>
    <w:basedOn w:val="a3"/>
    <w:uiPriority w:val="99"/>
  </w:style>
  <w:style w:type="character" w:customStyle="1" w:styleId="ac">
    <w:name w:val="Добавленный текст"/>
    <w:uiPriority w:val="99"/>
    <w:rPr>
      <w:color w:val="000000"/>
      <w:shd w:val="clear" w:color="auto" w:fill="C1D7FF"/>
    </w:rPr>
  </w:style>
  <w:style w:type="paragraph" w:customStyle="1" w:styleId="ad">
    <w:name w:val="Дочерний элемент списка"/>
    <w:basedOn w:val="a"/>
    <w:next w:val="a"/>
    <w:uiPriority w:val="99"/>
    <w:pPr>
      <w:ind w:right="300" w:firstLine="0"/>
    </w:pPr>
    <w:rPr>
      <w:color w:val="868381"/>
      <w:sz w:val="22"/>
      <w:szCs w:val="22"/>
    </w:rPr>
  </w:style>
  <w:style w:type="paragraph" w:customStyle="1" w:styleId="ae">
    <w:name w:val="Основное меню (преемственное)"/>
    <w:basedOn w:val="a"/>
    <w:next w:val="a"/>
    <w:uiPriority w:val="99"/>
    <w:rPr>
      <w:rFonts w:ascii="Verdana" w:hAnsi="Verdana" w:cs="Verdana"/>
      <w:sz w:val="24"/>
      <w:szCs w:val="24"/>
    </w:rPr>
  </w:style>
  <w:style w:type="paragraph" w:customStyle="1" w:styleId="af">
    <w:name w:val="Заголовок *"/>
    <w:basedOn w:val="ae"/>
    <w:next w:val="a"/>
    <w:uiPriority w:val="99"/>
    <w:rPr>
      <w:b/>
      <w:bCs/>
      <w:color w:val="0058A9"/>
      <w:shd w:val="clear" w:color="auto" w:fill="F0F0F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f0">
    <w:name w:val="Заголовок группы контролов"/>
    <w:basedOn w:val="a"/>
    <w:next w:val="a"/>
    <w:uiPriority w:val="99"/>
    <w:rPr>
      <w:b/>
      <w:bCs/>
      <w:color w:val="000000"/>
    </w:rPr>
  </w:style>
  <w:style w:type="paragraph" w:customStyle="1" w:styleId="af1">
    <w:name w:val="Заголовок для информации об изменениях"/>
    <w:basedOn w:val="1"/>
    <w:next w:val="a"/>
    <w:uiPriority w:val="99"/>
    <w:pPr>
      <w:spacing w:before="0"/>
      <w:outlineLvl w:val="9"/>
    </w:pPr>
    <w:rPr>
      <w:b w:val="0"/>
      <w:bCs w:val="0"/>
      <w:sz w:val="20"/>
      <w:szCs w:val="20"/>
      <w:shd w:val="clear" w:color="auto" w:fill="FFFFFF"/>
    </w:rPr>
  </w:style>
  <w:style w:type="character" w:customStyle="1" w:styleId="af2">
    <w:name w:val="Заголовок полученного сообщения"/>
    <w:basedOn w:val="a3"/>
    <w:uiPriority w:val="99"/>
    <w:rPr>
      <w:b/>
      <w:bCs/>
      <w:color w:val="FF0000"/>
    </w:rPr>
  </w:style>
  <w:style w:type="paragraph" w:customStyle="1" w:styleId="af3">
    <w:name w:val="Заголовок распахивающейся части диалога"/>
    <w:basedOn w:val="a"/>
    <w:next w:val="a"/>
    <w:uiPriority w:val="99"/>
    <w:rPr>
      <w:i/>
      <w:iCs/>
      <w:color w:val="000080"/>
      <w:sz w:val="24"/>
      <w:szCs w:val="24"/>
    </w:rPr>
  </w:style>
  <w:style w:type="character" w:customStyle="1" w:styleId="af4">
    <w:name w:val="Заголовок собственного сообщения"/>
    <w:basedOn w:val="a3"/>
    <w:uiPriority w:val="99"/>
    <w:rPr>
      <w:b/>
      <w:bCs/>
      <w:color w:val="26282F"/>
    </w:rPr>
  </w:style>
  <w:style w:type="paragraph" w:customStyle="1" w:styleId="af5">
    <w:name w:val="Заголовок статьи"/>
    <w:basedOn w:val="a"/>
    <w:next w:val="a"/>
    <w:uiPriority w:val="99"/>
    <w:pPr>
      <w:ind w:left="1612" w:hanging="892"/>
    </w:pPr>
  </w:style>
  <w:style w:type="paragraph" w:customStyle="1" w:styleId="af6">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pPr>
      <w:spacing w:after="0"/>
      <w:jc w:val="left"/>
    </w:pPr>
  </w:style>
  <w:style w:type="paragraph" w:customStyle="1" w:styleId="af8">
    <w:name w:val="Интерактивный заголовок"/>
    <w:basedOn w:val="af"/>
    <w:next w:val="a"/>
    <w:uiPriority w:val="99"/>
    <w:rPr>
      <w:u w:val="single"/>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 версии"/>
    <w:basedOn w:val="afa"/>
    <w:next w:val="a"/>
    <w:uiPriority w:val="99"/>
    <w:rPr>
      <w:i/>
      <w:iCs/>
    </w:rPr>
  </w:style>
  <w:style w:type="paragraph" w:customStyle="1" w:styleId="afc">
    <w:name w:val="Текст информации об изменениях"/>
    <w:basedOn w:val="a"/>
    <w:next w:val="a"/>
    <w:uiPriority w:val="99"/>
    <w:rPr>
      <w:color w:val="353842"/>
      <w:sz w:val="20"/>
      <w:szCs w:val="20"/>
    </w:rPr>
  </w:style>
  <w:style w:type="paragraph" w:customStyle="1" w:styleId="afd">
    <w:name w:val="Информация об изменениях"/>
    <w:basedOn w:val="afc"/>
    <w:next w:val="a"/>
    <w:uiPriority w:val="99"/>
    <w:pPr>
      <w:spacing w:before="180"/>
      <w:ind w:left="360" w:right="360" w:firstLine="0"/>
    </w:pPr>
    <w:rPr>
      <w:shd w:val="clear" w:color="auto" w:fill="EAEFED"/>
    </w:rPr>
  </w:style>
  <w:style w:type="paragraph" w:customStyle="1" w:styleId="afe">
    <w:name w:val="Текст (лев. подпись)"/>
    <w:basedOn w:val="a"/>
    <w:next w:val="a"/>
    <w:uiPriority w:val="99"/>
    <w:pPr>
      <w:ind w:firstLine="0"/>
      <w:jc w:val="left"/>
    </w:pPr>
  </w:style>
  <w:style w:type="paragraph" w:customStyle="1" w:styleId="aff">
    <w:name w:val="Колонтитул (левый)"/>
    <w:basedOn w:val="afe"/>
    <w:next w:val="a"/>
    <w:uiPriority w:val="99"/>
    <w:rPr>
      <w:sz w:val="16"/>
      <w:szCs w:val="16"/>
    </w:rPr>
  </w:style>
  <w:style w:type="paragraph" w:customStyle="1" w:styleId="aff0">
    <w:name w:val="Текст (прав. подпись)"/>
    <w:basedOn w:val="a"/>
    <w:next w:val="a"/>
    <w:uiPriority w:val="99"/>
    <w:pPr>
      <w:ind w:firstLine="0"/>
      <w:jc w:val="right"/>
    </w:pPr>
  </w:style>
  <w:style w:type="paragraph" w:customStyle="1" w:styleId="aff1">
    <w:name w:val="Колонтитул (правый)"/>
    <w:basedOn w:val="aff0"/>
    <w:next w:val="a"/>
    <w:uiPriority w:val="99"/>
    <w:rPr>
      <w:sz w:val="16"/>
      <w:szCs w:val="16"/>
    </w:rPr>
  </w:style>
  <w:style w:type="paragraph" w:customStyle="1" w:styleId="aff2">
    <w:name w:val="Комментарий пользователя"/>
    <w:basedOn w:val="afa"/>
    <w:next w:val="a"/>
    <w:uiPriority w:val="99"/>
    <w:pPr>
      <w:jc w:val="left"/>
    </w:pPr>
    <w:rPr>
      <w:shd w:val="clear" w:color="auto" w:fill="FFDFE0"/>
    </w:rPr>
  </w:style>
  <w:style w:type="paragraph" w:customStyle="1" w:styleId="aff3">
    <w:name w:val="Куда обратиться?"/>
    <w:basedOn w:val="a6"/>
    <w:next w:val="a"/>
    <w:uiPriority w:val="99"/>
  </w:style>
  <w:style w:type="paragraph" w:customStyle="1" w:styleId="aff4">
    <w:name w:val="Моноширинный"/>
    <w:basedOn w:val="a"/>
    <w:next w:val="a"/>
    <w:uiPriority w:val="99"/>
    <w:pPr>
      <w:ind w:firstLine="0"/>
      <w:jc w:val="left"/>
    </w:pPr>
    <w:rPr>
      <w:rFonts w:ascii="Courier New" w:hAnsi="Courier New" w:cs="Courier New"/>
    </w:rPr>
  </w:style>
  <w:style w:type="character" w:customStyle="1" w:styleId="aff5">
    <w:name w:val="Найденные слова"/>
    <w:basedOn w:val="a3"/>
    <w:uiPriority w:val="99"/>
    <w:rPr>
      <w:shd w:val="clear" w:color="auto" w:fill="FFF580"/>
    </w:rPr>
  </w:style>
  <w:style w:type="paragraph" w:customStyle="1" w:styleId="aff6">
    <w:name w:val="Напишите нам"/>
    <w:basedOn w:val="a"/>
    <w:next w:val="a"/>
    <w:uiPriority w:val="99"/>
    <w:pPr>
      <w:spacing w:before="90" w:after="90"/>
      <w:ind w:left="180" w:right="180" w:firstLine="0"/>
    </w:pPr>
    <w:rPr>
      <w:sz w:val="22"/>
      <w:szCs w:val="22"/>
      <w:shd w:val="clear" w:color="auto" w:fill="EFFFAD"/>
    </w:rPr>
  </w:style>
  <w:style w:type="character" w:customStyle="1" w:styleId="aff7">
    <w:name w:val="Не вступил в силу"/>
    <w:basedOn w:val="a3"/>
    <w:uiPriority w:val="99"/>
    <w:rPr>
      <w:color w:val="000000"/>
      <w:shd w:val="clear" w:color="auto" w:fill="D8EDE8"/>
    </w:rPr>
  </w:style>
  <w:style w:type="paragraph" w:customStyle="1" w:styleId="aff8">
    <w:name w:val="Необходимые документы"/>
    <w:basedOn w:val="a6"/>
    <w:next w:val="a"/>
    <w:uiPriority w:val="99"/>
    <w:pPr>
      <w:ind w:firstLine="118"/>
    </w:pPr>
  </w:style>
  <w:style w:type="paragraph" w:customStyle="1" w:styleId="aff9">
    <w:name w:val="Нормальный (таблица)"/>
    <w:basedOn w:val="a"/>
    <w:next w:val="a"/>
    <w:uiPriority w:val="99"/>
    <w:pPr>
      <w:ind w:firstLine="0"/>
    </w:pPr>
  </w:style>
  <w:style w:type="paragraph" w:customStyle="1" w:styleId="affa">
    <w:name w:val="Таблицы (моноширинный)"/>
    <w:basedOn w:val="a"/>
    <w:next w:val="a"/>
    <w:uiPriority w:val="99"/>
    <w:pPr>
      <w:ind w:firstLine="0"/>
      <w:jc w:val="left"/>
    </w:pPr>
    <w:rPr>
      <w:rFonts w:ascii="Courier New" w:hAnsi="Courier New" w:cs="Courier New"/>
    </w:rPr>
  </w:style>
  <w:style w:type="paragraph" w:customStyle="1" w:styleId="affb">
    <w:name w:val="Оглавление"/>
    <w:basedOn w:val="affa"/>
    <w:next w:val="a"/>
    <w:uiPriority w:val="99"/>
    <w:pPr>
      <w:ind w:left="140"/>
    </w:pPr>
  </w:style>
  <w:style w:type="character" w:customStyle="1" w:styleId="affc">
    <w:name w:val="Опечатки"/>
    <w:uiPriority w:val="99"/>
    <w:rPr>
      <w:color w:val="FF0000"/>
    </w:rPr>
  </w:style>
  <w:style w:type="paragraph" w:customStyle="1" w:styleId="affd">
    <w:name w:val="Переменная часть"/>
    <w:basedOn w:val="ae"/>
    <w:next w:val="a"/>
    <w:uiPriority w:val="99"/>
    <w:rPr>
      <w:sz w:val="20"/>
      <w:szCs w:val="20"/>
    </w:rPr>
  </w:style>
  <w:style w:type="paragraph" w:customStyle="1" w:styleId="affe">
    <w:name w:val="Подвал для информации об изменениях"/>
    <w:basedOn w:val="1"/>
    <w:next w:val="a"/>
    <w:uiPriority w:val="99"/>
    <w:pPr>
      <w:outlineLvl w:val="9"/>
    </w:pPr>
    <w:rPr>
      <w:b w:val="0"/>
      <w:bCs w:val="0"/>
      <w:sz w:val="20"/>
      <w:szCs w:val="20"/>
    </w:rPr>
  </w:style>
  <w:style w:type="paragraph" w:customStyle="1" w:styleId="afff">
    <w:name w:val="Подзаголовок для информации об изменениях"/>
    <w:basedOn w:val="afc"/>
    <w:next w:val="a"/>
    <w:uiPriority w:val="99"/>
    <w:rPr>
      <w:b/>
      <w:bCs/>
    </w:rPr>
  </w:style>
  <w:style w:type="paragraph" w:customStyle="1" w:styleId="afff0">
    <w:name w:val="Подчёркнутый текст"/>
    <w:basedOn w:val="a"/>
    <w:next w:val="a"/>
    <w:uiPriority w:val="99"/>
    <w:pPr>
      <w:pBdr>
        <w:bottom w:val="single" w:sz="4" w:space="0" w:color="auto"/>
      </w:pBdr>
    </w:pPr>
  </w:style>
  <w:style w:type="paragraph" w:customStyle="1" w:styleId="afff1">
    <w:name w:val="Постоянная часть *"/>
    <w:basedOn w:val="ae"/>
    <w:next w:val="a"/>
    <w:uiPriority w:val="99"/>
    <w:rPr>
      <w:sz w:val="22"/>
      <w:szCs w:val="22"/>
    </w:rPr>
  </w:style>
  <w:style w:type="paragraph" w:customStyle="1" w:styleId="afff2">
    <w:name w:val="Прижатый влево"/>
    <w:basedOn w:val="a"/>
    <w:next w:val="a"/>
    <w:uiPriority w:val="99"/>
    <w:pPr>
      <w:ind w:firstLine="0"/>
      <w:jc w:val="left"/>
    </w:pPr>
  </w:style>
  <w:style w:type="paragraph" w:customStyle="1" w:styleId="afff3">
    <w:name w:val="Пример."/>
    <w:basedOn w:val="a6"/>
    <w:next w:val="a"/>
    <w:uiPriority w:val="99"/>
  </w:style>
  <w:style w:type="paragraph" w:customStyle="1" w:styleId="afff4">
    <w:name w:val="Примечание."/>
    <w:basedOn w:val="a6"/>
    <w:next w:val="a"/>
    <w:uiPriority w:val="99"/>
  </w:style>
  <w:style w:type="character" w:customStyle="1" w:styleId="afff5">
    <w:name w:val="Продолжение ссылки"/>
    <w:basedOn w:val="a4"/>
    <w:uiPriority w:val="99"/>
    <w:rPr>
      <w:color w:val="106BBE"/>
    </w:rPr>
  </w:style>
  <w:style w:type="paragraph" w:customStyle="1" w:styleId="afff6">
    <w:name w:val="Словарная статья"/>
    <w:basedOn w:val="a"/>
    <w:next w:val="a"/>
    <w:uiPriority w:val="99"/>
    <w:pPr>
      <w:ind w:right="118" w:firstLine="0"/>
    </w:pPr>
  </w:style>
  <w:style w:type="paragraph" w:customStyle="1" w:styleId="afff7">
    <w:name w:val="Ссылка на официальную публикацию"/>
    <w:basedOn w:val="a"/>
    <w:next w:val="a"/>
    <w:uiPriority w:val="99"/>
  </w:style>
  <w:style w:type="character" w:customStyle="1" w:styleId="afff8">
    <w:name w:val="Ссылка на утративший силу документ"/>
    <w:basedOn w:val="a4"/>
    <w:uiPriority w:val="99"/>
    <w:rPr>
      <w:color w:val="749232"/>
    </w:rPr>
  </w:style>
  <w:style w:type="paragraph" w:customStyle="1" w:styleId="afff9">
    <w:name w:val="Текст в таблице"/>
    <w:basedOn w:val="aff9"/>
    <w:next w:val="a"/>
    <w:uiPriority w:val="99"/>
    <w:pPr>
      <w:ind w:firstLine="500"/>
    </w:pPr>
  </w:style>
  <w:style w:type="paragraph" w:customStyle="1" w:styleId="afffa">
    <w:name w:val="Текст ЭР (см. также)"/>
    <w:basedOn w:val="a"/>
    <w:next w:val="a"/>
    <w:uiPriority w:val="99"/>
    <w:pPr>
      <w:spacing w:before="200"/>
      <w:ind w:firstLine="0"/>
      <w:jc w:val="left"/>
    </w:pPr>
    <w:rPr>
      <w:sz w:val="22"/>
      <w:szCs w:val="22"/>
    </w:rPr>
  </w:style>
  <w:style w:type="paragraph" w:customStyle="1" w:styleId="afffb">
    <w:name w:val="Технический комментарий"/>
    <w:basedOn w:val="a"/>
    <w:next w:val="a"/>
    <w:uiPriority w:val="99"/>
    <w:pPr>
      <w:ind w:firstLine="0"/>
      <w:jc w:val="left"/>
    </w:pPr>
    <w:rPr>
      <w:color w:val="463F31"/>
      <w:shd w:val="clear" w:color="auto" w:fill="FFFFA6"/>
    </w:rPr>
  </w:style>
  <w:style w:type="character" w:customStyle="1" w:styleId="afffc">
    <w:name w:val="Удалённый текст"/>
    <w:uiPriority w:val="99"/>
    <w:rPr>
      <w:color w:val="000000"/>
      <w:shd w:val="clear" w:color="auto" w:fill="C4C413"/>
    </w:rPr>
  </w:style>
  <w:style w:type="character" w:customStyle="1" w:styleId="afffd">
    <w:name w:val="Утратил силу"/>
    <w:basedOn w:val="a3"/>
    <w:uiPriority w:val="99"/>
    <w:rPr>
      <w:strike/>
      <w:color w:val="666600"/>
    </w:rPr>
  </w:style>
  <w:style w:type="paragraph" w:customStyle="1" w:styleId="afffe">
    <w:name w:val="Формула"/>
    <w:basedOn w:val="a"/>
    <w:next w:val="a"/>
    <w:uiPriority w:val="99"/>
    <w:pPr>
      <w:spacing w:before="240" w:after="240"/>
      <w:ind w:left="420" w:right="420" w:firstLine="300"/>
    </w:pPr>
    <w:rPr>
      <w:shd w:val="clear" w:color="auto" w:fill="FAF3E9"/>
    </w:rPr>
  </w:style>
  <w:style w:type="paragraph" w:customStyle="1" w:styleId="affff">
    <w:name w:val="Центрированный (таблица)"/>
    <w:basedOn w:val="aff9"/>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2022218&amp;sub=35" TargetMode="External"/><Relationship Id="rId13" Type="http://schemas.openxmlformats.org/officeDocument/2006/relationships/hyperlink" Target="http://ivo.garant.ru/document?id=57302810&amp;sub=31" TargetMode="External"/><Relationship Id="rId18" Type="http://schemas.openxmlformats.org/officeDocument/2006/relationships/hyperlink" Target="http://ivo.garant.ru/document?id=57321479&amp;sub=64" TargetMode="External"/><Relationship Id="rId26" Type="http://schemas.openxmlformats.org/officeDocument/2006/relationships/hyperlink" Target="http://ivo.garant.ru/document?id=12015482&amp;sub=5" TargetMode="External"/><Relationship Id="rId3" Type="http://schemas.openxmlformats.org/officeDocument/2006/relationships/settings" Target="settings.xml"/><Relationship Id="rId21" Type="http://schemas.openxmlformats.org/officeDocument/2006/relationships/hyperlink" Target="http://ivo.garant.ru/document?id=12038110&amp;sub=4" TargetMode="External"/><Relationship Id="rId34" Type="http://schemas.openxmlformats.org/officeDocument/2006/relationships/image" Target="media/image2.png"/><Relationship Id="rId7" Type="http://schemas.openxmlformats.org/officeDocument/2006/relationships/hyperlink" Target="http://ivo.garant.ru/document?id=12015482&amp;sub=5" TargetMode="External"/><Relationship Id="rId12" Type="http://schemas.openxmlformats.org/officeDocument/2006/relationships/hyperlink" Target="http://ivo.garant.ru/document?id=57308652&amp;sub=24" TargetMode="External"/><Relationship Id="rId17" Type="http://schemas.openxmlformats.org/officeDocument/2006/relationships/hyperlink" Target="http://ivo.garant.ru/document?id=57302810&amp;sub=55" TargetMode="External"/><Relationship Id="rId25" Type="http://schemas.openxmlformats.org/officeDocument/2006/relationships/hyperlink" Target="http://ivo.garant.ru/document?id=2069912&amp;sub=0" TargetMode="External"/><Relationship Id="rId33"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hyperlink" Target="http://ivo.garant.ru/document?id=57308652&amp;sub=54" TargetMode="External"/><Relationship Id="rId20" Type="http://schemas.openxmlformats.org/officeDocument/2006/relationships/hyperlink" Target="http://ivo.garant.ru/document?id=890941&amp;sub=3145" TargetMode="External"/><Relationship Id="rId29" Type="http://schemas.openxmlformats.org/officeDocument/2006/relationships/hyperlink" Target="http://ivo.garant.ru/document?id=12015482&amp;sub=33" TargetMode="External"/><Relationship Id="rId1" Type="http://schemas.openxmlformats.org/officeDocument/2006/relationships/styles" Target="styles.xml"/><Relationship Id="rId6" Type="http://schemas.openxmlformats.org/officeDocument/2006/relationships/hyperlink" Target="http://ivo.garant.ru/document?id=57308652&amp;sub=103" TargetMode="External"/><Relationship Id="rId11" Type="http://schemas.openxmlformats.org/officeDocument/2006/relationships/hyperlink" Target="http://ivo.garant.ru/document?id=57308652&amp;sub=160" TargetMode="External"/><Relationship Id="rId24" Type="http://schemas.openxmlformats.org/officeDocument/2006/relationships/hyperlink" Target="http://ivo.garant.ru/document?id=12078532&amp;sub=1" TargetMode="External"/><Relationship Id="rId32" Type="http://schemas.openxmlformats.org/officeDocument/2006/relationships/hyperlink" Target="http://ivo.garant.ru/document?id=12038110&amp;sub=3320" TargetMode="External"/><Relationship Id="rId37" Type="http://schemas.openxmlformats.org/officeDocument/2006/relationships/theme" Target="theme/theme1.xml"/><Relationship Id="rId5" Type="http://schemas.openxmlformats.org/officeDocument/2006/relationships/hyperlink" Target="http://ivo.garant.ru/document?id=12038110&amp;sub=3310" TargetMode="External"/><Relationship Id="rId15" Type="http://schemas.openxmlformats.org/officeDocument/2006/relationships/hyperlink" Target="http://ivo.garant.ru/document?id=12031226&amp;sub=0" TargetMode="External"/><Relationship Id="rId23" Type="http://schemas.openxmlformats.org/officeDocument/2006/relationships/hyperlink" Target="http://ivo.garant.ru/document?id=12038110&amp;sub=3310" TargetMode="External"/><Relationship Id="rId28" Type="http://schemas.openxmlformats.org/officeDocument/2006/relationships/hyperlink" Target="http://ivo.garant.ru/document?id=12022218&amp;sub=35" TargetMode="External"/><Relationship Id="rId36" Type="http://schemas.openxmlformats.org/officeDocument/2006/relationships/fontTable" Target="fontTable.xml"/><Relationship Id="rId10" Type="http://schemas.openxmlformats.org/officeDocument/2006/relationships/hyperlink" Target="http://ivo.garant.ru/document?id=57302810&amp;sub=156" TargetMode="External"/><Relationship Id="rId19" Type="http://schemas.openxmlformats.org/officeDocument/2006/relationships/hyperlink" Target="http://ivo.garant.ru/document?id=57308652&amp;sub=76" TargetMode="External"/><Relationship Id="rId31" Type="http://schemas.openxmlformats.org/officeDocument/2006/relationships/hyperlink" Target="http://ivo.garant.ru/document?id=70124108&amp;sub=0" TargetMode="External"/><Relationship Id="rId4" Type="http://schemas.openxmlformats.org/officeDocument/2006/relationships/webSettings" Target="webSettings.xml"/><Relationship Id="rId9" Type="http://schemas.openxmlformats.org/officeDocument/2006/relationships/hyperlink" Target="http://ivo.garant.ru/document?id=57308652&amp;sub=147" TargetMode="External"/><Relationship Id="rId14" Type="http://schemas.openxmlformats.org/officeDocument/2006/relationships/hyperlink" Target="http://ivo.garant.ru/document?id=12031226&amp;sub=1000" TargetMode="External"/><Relationship Id="rId22" Type="http://schemas.openxmlformats.org/officeDocument/2006/relationships/hyperlink" Target="http://ivo.garant.ru/document?id=12038110&amp;sub=27" TargetMode="External"/><Relationship Id="rId27" Type="http://schemas.openxmlformats.org/officeDocument/2006/relationships/hyperlink" Target="http://ivo.garant.ru/document?id=12015482&amp;sub=22" TargetMode="External"/><Relationship Id="rId30" Type="http://schemas.openxmlformats.org/officeDocument/2006/relationships/hyperlink" Target="http://ivo.garant.ru/document?id=88883&amp;sub=0" TargetMode="External"/><Relationship Id="rId35" Type="http://schemas.openxmlformats.org/officeDocument/2006/relationships/hyperlink" Target="http://ivo.garant.ru/document?id=3000000&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12853</Words>
  <Characters>73267</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85949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1</cp:lastModifiedBy>
  <cp:revision>2</cp:revision>
  <cp:lastPrinted>2017-05-29T12:33:00Z</cp:lastPrinted>
  <dcterms:created xsi:type="dcterms:W3CDTF">2017-05-29T12:34:00Z</dcterms:created>
  <dcterms:modified xsi:type="dcterms:W3CDTF">2017-05-29T12:34:00Z</dcterms:modified>
</cp:coreProperties>
</file>