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142" w:rsidRPr="00076142" w:rsidRDefault="00076142" w:rsidP="000761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spellStart"/>
      <w:r w:rsidRPr="0007614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Republic</w:t>
      </w:r>
      <w:proofErr w:type="spellEnd"/>
      <w:r w:rsidRPr="0007614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- Минфин предложит россиянам «народные облигации». Стоит ли их покупать?</w:t>
      </w:r>
    </w:p>
    <w:p w:rsidR="00076142" w:rsidRPr="00076142" w:rsidRDefault="00076142" w:rsidP="0007614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761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nopaywall‎2‎ ‎марта‎ ‎2017‎ г. </w:t>
      </w:r>
    </w:p>
    <w:p w:rsidR="00076142" w:rsidRPr="00076142" w:rsidRDefault="00076142" w:rsidP="00076142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spellStart"/>
      <w:r w:rsidRPr="0007614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Republic</w:t>
      </w:r>
      <w:proofErr w:type="spellEnd"/>
      <w:r w:rsidRPr="0007614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- Минфин предложит россиянам «народные облигации». Стоит ли их покупать?</w:t>
      </w:r>
    </w:p>
    <w:p w:rsidR="00076142" w:rsidRPr="00076142" w:rsidRDefault="00076142" w:rsidP="0007614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spellStart"/>
      <w:r w:rsidRPr="0007614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nopaywall</w:t>
      </w:r>
      <w:proofErr w:type="spellEnd"/>
    </w:p>
    <w:p w:rsidR="00076142" w:rsidRPr="00076142" w:rsidRDefault="00076142" w:rsidP="00076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572250" cy="1428750"/>
            <wp:effectExtent l="19050" t="0" r="0" b="0"/>
            <wp:docPr id="1" name="Рисунок 1" descr="http://telegra.ph/file/d3e0c334481c8c1d9c5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elegra.ph/file/d3e0c334481c8c1d9c58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142" w:rsidRPr="00076142" w:rsidRDefault="00076142" w:rsidP="00076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0761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https://t.me/nopaywall</w:t>
        </w:r>
      </w:hyperlink>
    </w:p>
    <w:p w:rsidR="00076142" w:rsidRPr="00076142" w:rsidRDefault="00076142" w:rsidP="00076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марта 2017 г. Георгий </w:t>
      </w:r>
      <w:proofErr w:type="spellStart"/>
      <w:r w:rsidRPr="0007614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Неяскин</w:t>
      </w:r>
      <w:proofErr w:type="spellEnd"/>
      <w:r w:rsidRPr="000761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6142" w:rsidRPr="00076142" w:rsidRDefault="00076142" w:rsidP="00076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Доходность бумаг будет выше, чем у депозитов. Но есть и более выгодные надежные инструменты.</w:t>
      </w:r>
    </w:p>
    <w:p w:rsidR="00076142" w:rsidRPr="00076142" w:rsidRDefault="00076142" w:rsidP="00076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9144000" cy="4895850"/>
            <wp:effectExtent l="19050" t="0" r="0" b="0"/>
            <wp:docPr id="2" name="Рисунок 2" descr="http://telegra.ph/file/47fbeeafaa5278c093a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elegra.ph/file/47fbeeafaa5278c093aa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489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142" w:rsidRPr="00076142" w:rsidRDefault="00076142" w:rsidP="00076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конце февраля Минфин </w:t>
      </w:r>
      <w:hyperlink r:id="rId7" w:tgtFrame="_blank" w:history="1">
        <w:r w:rsidRPr="000761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обнародовал</w:t>
        </w:r>
      </w:hyperlink>
      <w:r w:rsidRPr="0007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параметры выпуска «</w:t>
      </w:r>
      <w:proofErr w:type="gramStart"/>
      <w:r w:rsidRPr="0007614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народных</w:t>
      </w:r>
      <w:proofErr w:type="gramEnd"/>
      <w:r w:rsidRPr="0007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14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гособлигаций</w:t>
      </w:r>
      <w:proofErr w:type="spellEnd"/>
      <w:r w:rsidRPr="0007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– финансового инструмента, который должен мобилизовать деньги населения на государственные нужды в обмен на обещание относительно высокого и </w:t>
      </w:r>
      <w:proofErr w:type="spellStart"/>
      <w:r w:rsidRPr="0007614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безрискового</w:t>
      </w:r>
      <w:proofErr w:type="spellEnd"/>
      <w:r w:rsidRPr="0007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дохода. Ведомство рассчитывает достать деньги населения «из-под подушек» (справедливости ради надо отметить, что россияне предпочитают скорее матрасы), заявил его руководитель Антон </w:t>
      </w:r>
      <w:proofErr w:type="spellStart"/>
      <w:r w:rsidRPr="0007614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Силуанов</w:t>
      </w:r>
      <w:proofErr w:type="spellEnd"/>
      <w:r w:rsidRPr="0007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пообещал сам купить ценных бумаг после первого выпуска, намеченного на апрель.</w:t>
      </w:r>
    </w:p>
    <w:p w:rsidR="00076142" w:rsidRPr="00076142" w:rsidRDefault="00076142" w:rsidP="00076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Государство подступается к деньгам населения осторожно. В истории российских массовых инвестиций – десятилетия негативного опыта, связанного с добровольно-принудительным отъемом части его доходов через </w:t>
      </w:r>
      <w:proofErr w:type="spellStart"/>
      <w:r w:rsidRPr="0007614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гособлигации</w:t>
      </w:r>
      <w:proofErr w:type="spellEnd"/>
      <w:r w:rsidRPr="0007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советское время, крахом частных финансовых пирамид и дефолтом государства в 1990-е, </w:t>
      </w:r>
      <w:hyperlink r:id="rId8" w:tgtFrame="_blank" w:history="1">
        <w:r w:rsidRPr="000761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провальным «народным» IPO</w:t>
        </w:r>
      </w:hyperlink>
      <w:r w:rsidRPr="0007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банка ВТБ и сворачиванием системы обязательных пенсионных накоплений уже в недавнем прошлом. В чем смысл последней инициативы властей и насколько «народные» облигации федерального займа (ОФЗ) действительно привлекательны для вложений?</w:t>
      </w:r>
    </w:p>
    <w:p w:rsidR="00076142" w:rsidRPr="00076142" w:rsidRDefault="00076142" w:rsidP="0007614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7614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Зачем это государству?</w:t>
      </w:r>
    </w:p>
    <w:p w:rsidR="00076142" w:rsidRPr="00076142" w:rsidRDefault="00076142" w:rsidP="00076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Зарубежные санкции против России вынудили власти чаще задумываться о внутренних источниках пополнения бюджета. Крупнейшим источником денег могло бы стать население. К началу января россияне – физические лица – скопили более 33 </w:t>
      </w:r>
      <w:proofErr w:type="spellStart"/>
      <w:proofErr w:type="gramStart"/>
      <w:r w:rsidRPr="0007614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трлн</w:t>
      </w:r>
      <w:proofErr w:type="spellEnd"/>
      <w:proofErr w:type="gramEnd"/>
      <w:r w:rsidRPr="0007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в национальной валюте (сюда входят банковские вклады, ценные бумаги и наличные), а также на валютных депозитах, следует из данных </w:t>
      </w:r>
      <w:hyperlink r:id="rId9" w:tgtFrame="_blank" w:history="1">
        <w:r w:rsidRPr="000761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Росстата</w:t>
        </w:r>
      </w:hyperlink>
      <w:r w:rsidRPr="0007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0" w:tgtFrame="_blank" w:history="1">
        <w:r w:rsidRPr="000761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Банка России</w:t>
        </w:r>
      </w:hyperlink>
      <w:r w:rsidRPr="0007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Эта сумма равна расходам федерального бюджета РФ за два года (2016–2017) и в шесть раз превышает </w:t>
      </w:r>
      <w:hyperlink r:id="rId11" w:tgtFrame="_blank" w:history="1">
        <w:r w:rsidRPr="000761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объем</w:t>
        </w:r>
      </w:hyperlink>
      <w:r w:rsidRPr="0007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государственных Резервного фонда и Фонда национального благосостояния вместе взятых.</w:t>
      </w:r>
    </w:p>
    <w:p w:rsidR="00076142" w:rsidRPr="00076142" w:rsidRDefault="00076142" w:rsidP="0007614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7614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В чем россияне хранят сбережения сейчас?</w:t>
      </w:r>
    </w:p>
    <w:p w:rsidR="00076142" w:rsidRPr="00076142" w:rsidRDefault="00076142" w:rsidP="00076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7614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прибавить к рублевым сбережениям валютные депозиты, то 56% получившейся суммы придется на рублевые вклады в банках, еще 18% – на валютные.</w:t>
      </w:r>
      <w:proofErr w:type="gramEnd"/>
      <w:r w:rsidRPr="0007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Около 14% денег россияне хранят «под подушкой» в наличных рублях, оставшиеся 13% – в ценных бумагах, </w:t>
      </w:r>
      <w:proofErr w:type="gramStart"/>
      <w:r w:rsidRPr="00076142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включая</w:t>
      </w:r>
      <w:proofErr w:type="gramEnd"/>
      <w:r w:rsidRPr="0007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обычные «ненародные» ОФЗ.</w:t>
      </w:r>
    </w:p>
    <w:p w:rsidR="00076142" w:rsidRPr="00076142" w:rsidRDefault="00076142" w:rsidP="0007614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7614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Как менялись инвестиционные предпочтения?</w:t>
      </w:r>
    </w:p>
    <w:p w:rsidR="00076142" w:rsidRPr="00076142" w:rsidRDefault="00076142" w:rsidP="00076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января 2015-го по январь 2017 года сильнее всего (на 57%) выросли вложения в ценные бумаги. Далее идут рублевые (+35%) и валютные (+20%) депозиты. Первые стали привлекательными после резкого роста ключевой ставки ЦБ в конце 2014 года и скачка доходности банковских вкладов, последние – в силу стабильности курсов доллара и евро по сравнению с сильно ослабевшим рублем. Сбережения в наличных рублях за два года выросли всего на 5%. Есть и сбережения в наличной валюте, но их посчитать труднее – ЦБ сообщает лишь, что на 1 октября в России у «прочих секторов» (куда входит и население) было валюты на 2,5 </w:t>
      </w:r>
      <w:proofErr w:type="spellStart"/>
      <w:proofErr w:type="gramStart"/>
      <w:r w:rsidRPr="0007614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трлн</w:t>
      </w:r>
      <w:proofErr w:type="spellEnd"/>
      <w:proofErr w:type="gramEnd"/>
      <w:r w:rsidRPr="0007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– меньше 10% от общих сбережений.</w:t>
      </w:r>
    </w:p>
    <w:p w:rsidR="00076142" w:rsidRPr="00076142" w:rsidRDefault="00076142" w:rsidP="00076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Денежные накопления населения России, </w:t>
      </w:r>
      <w:proofErr w:type="spellStart"/>
      <w:proofErr w:type="gramStart"/>
      <w:r w:rsidRPr="000761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трлн</w:t>
      </w:r>
      <w:proofErr w:type="spellEnd"/>
      <w:proofErr w:type="gramEnd"/>
      <w:r w:rsidRPr="000761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рублей на начало месяца (2015–2017)</w:t>
      </w:r>
    </w:p>
    <w:p w:rsidR="00076142" w:rsidRPr="00076142" w:rsidRDefault="00076142" w:rsidP="00076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781925" cy="5210175"/>
            <wp:effectExtent l="19050" t="0" r="9525" b="0"/>
            <wp:docPr id="3" name="Рисунок 3" descr="http://telegra.ph/file/84da3c10bdb26d47bbc8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elegra.ph/file/84da3c10bdb26d47bbc8f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1925" cy="521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142" w:rsidRPr="00076142" w:rsidRDefault="00076142" w:rsidP="0007614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7614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Насколько доходными будут «народные облигации»?</w:t>
      </w:r>
    </w:p>
    <w:p w:rsidR="00076142" w:rsidRPr="00076142" w:rsidRDefault="00076142" w:rsidP="00076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Доходность бумаг будет возрастать с 7,5% до 10,4% со сроком владения: чем больше срок, тем выше доходность. Средняя доходность в течение трех лет (максимальный срок выпуска данного типа ОФЗ) составит 8,5% годовых, </w:t>
      </w:r>
      <w:hyperlink r:id="rId13" w:tgtFrame="_blank" w:history="1">
        <w:r w:rsidRPr="000761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обещает</w:t>
        </w:r>
      </w:hyperlink>
      <w:r w:rsidRPr="0007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Минфин.</w:t>
      </w:r>
    </w:p>
    <w:p w:rsidR="00076142" w:rsidRPr="00076142" w:rsidRDefault="00076142" w:rsidP="0007614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7614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Это выгоднее, чем в банках?</w:t>
      </w:r>
    </w:p>
    <w:p w:rsidR="00076142" w:rsidRPr="00076142" w:rsidRDefault="00076142" w:rsidP="00076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Если доходность будет соответствовать обещанной – </w:t>
      </w:r>
      <w:r w:rsidRPr="000761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да.</w:t>
      </w:r>
      <w:r w:rsidRPr="0007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76142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декабре средние ставки по рублевым депозитам на срок от одного до трех лет</w:t>
      </w:r>
      <w:proofErr w:type="gramEnd"/>
      <w:r w:rsidRPr="0007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составляли </w:t>
      </w:r>
      <w:hyperlink r:id="rId14" w:tgtFrame="_blank" w:history="1">
        <w:r w:rsidRPr="000761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7,6% годовых</w:t>
        </w:r>
      </w:hyperlink>
      <w:r w:rsidRPr="0007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опрошенные РБК в феврале аналитики роста ставок в этом году </w:t>
      </w:r>
      <w:hyperlink r:id="rId15" w:tgtFrame="_blank" w:history="1">
        <w:r w:rsidRPr="000761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не ждут</w:t>
        </w:r>
      </w:hyperlink>
      <w:r w:rsidRPr="000761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6142" w:rsidRPr="00076142" w:rsidRDefault="00076142" w:rsidP="00076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Обещанная доходность «народных облигаций» в сравнении со ставками по банковским вкладам, % годовых (январь 2015 – декабрь 2016)</w:t>
      </w:r>
    </w:p>
    <w:p w:rsidR="00076142" w:rsidRPr="00076142" w:rsidRDefault="00076142" w:rsidP="00076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781800" cy="3810000"/>
            <wp:effectExtent l="19050" t="0" r="0" b="0"/>
            <wp:docPr id="4" name="Рисунок 4" descr="http://telegra.ph/file/c2447c683a517cb2c5a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elegra.ph/file/c2447c683a517cb2c5a35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142" w:rsidRPr="00076142" w:rsidRDefault="00076142" w:rsidP="0007614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7614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Не выгоднее ли купить обычные, а не «народные» ОФЗ?</w:t>
      </w:r>
    </w:p>
    <w:p w:rsidR="00076142" w:rsidRPr="00076142" w:rsidRDefault="00076142" w:rsidP="00076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Скорее всего, да.</w:t>
      </w:r>
      <w:r w:rsidRPr="0007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Россияне могут дать взаймы Российской Федерации, не дожидаясь апрельского выпуска – купив обычные рыночные ОФЗ, которые покупают профессиональные инвесторы. Наиболее выгодный способ это сделать – открыть индивидуальный инвестиционный счет (ИИС) с налоговыми льготами.</w:t>
      </w:r>
    </w:p>
    <w:p w:rsidR="00076142" w:rsidRPr="00076142" w:rsidRDefault="00076142" w:rsidP="00076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ИИС позволяет </w:t>
      </w:r>
      <w:proofErr w:type="spellStart"/>
      <w:r w:rsidRPr="0007614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физлицам</w:t>
      </w:r>
      <w:proofErr w:type="spellEnd"/>
      <w:r w:rsidRPr="0007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покупать ценные бумаги и дает право на возврат части налогов на доходы владельца счета, не связанной с инвестициями (например, 13-процентного НДФЛ с зарплаты). Предельный размер взноса на ИИС, с которого можно оформить налоговый вычет, – 400 тысяч рублей в год. В таком случае налоговый вычет по НДФЛ может составить 52 тысячи рублей. Чтобы вернуть налог, надо держать деньги на счету не менее трех лет.</w:t>
      </w:r>
    </w:p>
    <w:p w:rsidR="00076142" w:rsidRPr="00076142" w:rsidRDefault="00076142" w:rsidP="00076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Важное отличие обычных ОФЗ от «народных» в том, что они торгуются на вторичном рынке, и их доходность может меняться. Расчетная доходность обычных трехлетних ОФЗ сейчас на 0,5 процентного пункта ниже, чем у «народных» – около 8%, </w:t>
      </w:r>
      <w:hyperlink r:id="rId17" w:tgtFrame="_blank" w:history="1">
        <w:r w:rsidRPr="000761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говорил</w:t>
        </w:r>
      </w:hyperlink>
      <w:r w:rsidRPr="0007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Антон </w:t>
      </w:r>
      <w:proofErr w:type="spellStart"/>
      <w:r w:rsidRPr="0007614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Силуанов</w:t>
      </w:r>
      <w:proofErr w:type="spellEnd"/>
      <w:r w:rsidRPr="0007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 сейчас на рынке обычные ОФЗ </w:t>
      </w:r>
      <w:hyperlink r:id="rId18" w:tgtFrame="_blank" w:history="1">
        <w:r w:rsidRPr="000761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торгуются</w:t>
        </w:r>
      </w:hyperlink>
      <w:r w:rsidRPr="0007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аналогичной «народным» доходностью около 8,5% (8,4% у бумаг с погашением в 2023 году, 8,48% – с погашением в 2019-м).</w:t>
      </w:r>
    </w:p>
    <w:p w:rsidR="00076142" w:rsidRPr="00076142" w:rsidRDefault="00076142" w:rsidP="00076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Еще более выгодным вложение в обычные ОФЗ делает налоговый вычет по НДФЛ. Если человек пополнит инвестиционный счет один раз – на предельную для налогового вычета сумму 400 тысяч рублей и держал эти деньги в ОФЗ по ставке 8–8,5%, реальная средняя доходность инвестиции составит 12–13% годовых. Если же во второй и третий год человек продолжит пополнять свой счет и получать с этих сумм новые вычеты, доходность может вырасти до 15% годовых. Максимальная сумма инвестиций в данном случае составляет 1,2 </w:t>
      </w:r>
      <w:proofErr w:type="spellStart"/>
      <w:proofErr w:type="gramStart"/>
      <w:r w:rsidRPr="00076142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proofErr w:type="gramEnd"/>
      <w:r w:rsidRPr="0007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рублей, с которой за три года можно получить вычетов на 156 </w:t>
      </w:r>
      <w:r w:rsidRPr="0007614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тысяч рублей. Вывод:</w:t>
      </w:r>
      <w:r w:rsidRPr="000761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инвестиции в облигации через ИИС с налоговым вычетом могут быть выгоднее «народного» аналога</w:t>
      </w:r>
      <w:r w:rsidRPr="0007614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6142" w:rsidRPr="00076142" w:rsidRDefault="00076142" w:rsidP="00076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примере мы не учли неизбежные комиссии брокеров, которые открывают счета в интересах </w:t>
      </w:r>
      <w:proofErr w:type="spellStart"/>
      <w:r w:rsidRPr="0007614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физлиц</w:t>
      </w:r>
      <w:proofErr w:type="spellEnd"/>
      <w:r w:rsidRPr="0007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Посредники могут удерживать процент от сделок с ценными бумагами и комиссию за годовое обслуживание счета. </w:t>
      </w:r>
      <w:proofErr w:type="gramStart"/>
      <w:r w:rsidRPr="00076142">
        <w:rPr>
          <w:rFonts w:ascii="Times New Roman" w:eastAsia="Times New Roman" w:hAnsi="Times New Roman" w:cs="Times New Roman"/>
          <w:sz w:val="24"/>
          <w:szCs w:val="24"/>
          <w:lang w:eastAsia="ru-RU"/>
        </w:rPr>
        <w:t>Но</w:t>
      </w:r>
      <w:proofErr w:type="gramEnd"/>
      <w:r w:rsidRPr="0007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правило, речь идет о десятых долях процента.</w:t>
      </w:r>
    </w:p>
    <w:p w:rsidR="00076142" w:rsidRPr="00076142" w:rsidRDefault="00076142" w:rsidP="0007614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7614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 чем другие плюсы и минусы «народных» облигаций?</w:t>
      </w:r>
    </w:p>
    <w:p w:rsidR="00076142" w:rsidRPr="00076142" w:rsidRDefault="00076142" w:rsidP="00076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отличие от вклада «народные» облигации нужно покупать </w:t>
      </w:r>
      <w:r w:rsidRPr="000761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минимум на один год</w:t>
      </w:r>
      <w:r w:rsidRPr="0007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иначе доход в виде выплачиваемого дважды в год купона будет потерян. Государство гарантирует </w:t>
      </w:r>
      <w:r w:rsidRPr="000761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возврат номинала бумаг</w:t>
      </w:r>
      <w:r w:rsidRPr="0007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если вы купили облигаций на 50 тысяч рублей, эти 50 тысяч вам обязаны </w:t>
      </w:r>
      <w:proofErr w:type="gramStart"/>
      <w:r w:rsidRPr="0007614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вернуть</w:t>
      </w:r>
      <w:proofErr w:type="gramEnd"/>
      <w:r w:rsidRPr="0007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хоть на следующий день, хоть через несколько лет.</w:t>
      </w:r>
    </w:p>
    <w:p w:rsidR="00076142" w:rsidRPr="00076142" w:rsidRDefault="00076142" w:rsidP="00076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Еще один довод в пользу народных ОФЗ – высокий </w:t>
      </w:r>
      <w:r w:rsidRPr="000761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предельный размер инвестиций</w:t>
      </w:r>
      <w:r w:rsidRPr="0007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Каждый гражданин может купить ОФЗ на сумму от 30 тысяч до 25 </w:t>
      </w:r>
      <w:proofErr w:type="spellStart"/>
      <w:proofErr w:type="gramStart"/>
      <w:r w:rsidRPr="00076142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proofErr w:type="gramEnd"/>
      <w:r w:rsidRPr="0007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в ходе каждого выпуска. Минфин обещает делать не менее двух выпусков в год. Это в разы больше предельного размера депозита, который государство гарантированно вернет в случае краха банка – 1,4 </w:t>
      </w:r>
      <w:proofErr w:type="spellStart"/>
      <w:proofErr w:type="gramStart"/>
      <w:r w:rsidRPr="00076142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spellEnd"/>
      <w:proofErr w:type="gramEnd"/>
      <w:r w:rsidRPr="0007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 Сумма, с которой можно получить выгодные налоговые вычеты по ИИС, и того меньше – 400 тысяч рублей в год.</w:t>
      </w:r>
    </w:p>
    <w:p w:rsidR="00076142" w:rsidRPr="00076142" w:rsidRDefault="00076142" w:rsidP="00076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Обычные облигации хуже «народных» тем, что погасить их вы </w:t>
      </w:r>
      <w:r w:rsidRPr="000761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сможете в течение трех лет</w:t>
      </w:r>
      <w:r w:rsidRPr="0007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 другой стороны, обычные ОФЗ можно </w:t>
      </w:r>
      <w:r w:rsidRPr="000761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продавать на вторичном рынке</w:t>
      </w:r>
      <w:r w:rsidRPr="00076142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тогда как «народные» бумаги будут именными, и их можно будет разве что передать по наследству либо вернуть государству по номиналу.</w:t>
      </w:r>
    </w:p>
    <w:p w:rsidR="00076142" w:rsidRPr="00076142" w:rsidRDefault="00076142" w:rsidP="00076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Открыть брокерский счет для покупки облигаций будет </w:t>
      </w:r>
      <w:r w:rsidRPr="000761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сложнее, чем открыть вклад</w:t>
      </w:r>
      <w:r w:rsidRPr="0007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сообщил Антон </w:t>
      </w:r>
      <w:proofErr w:type="spellStart"/>
      <w:r w:rsidRPr="0007614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Силуанов</w:t>
      </w:r>
      <w:proofErr w:type="spellEnd"/>
      <w:r w:rsidRPr="00076142">
        <w:rPr>
          <w:rFonts w:ascii="Times New Roman" w:eastAsia="Times New Roman" w:hAnsi="Times New Roman" w:cs="Times New Roman"/>
          <w:sz w:val="24"/>
          <w:szCs w:val="24"/>
          <w:lang w:eastAsia="ru-RU"/>
        </w:rPr>
        <w:t>. Купить «народные» ОФЗ можно будет через два госбанка: Сбербанк или ВТБ24.</w:t>
      </w:r>
    </w:p>
    <w:p w:rsidR="00076142" w:rsidRPr="00076142" w:rsidRDefault="00076142" w:rsidP="00076142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7614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Может ли государство обмануть покупателей ОФЗ?</w:t>
      </w:r>
    </w:p>
    <w:p w:rsidR="00076142" w:rsidRPr="00076142" w:rsidRDefault="00076142" w:rsidP="00076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России все возможно, однако в данном случае у правительства будет меньше искушения делать подобные маневры в силу небольшого объема выпуска. Минфин планирует выпускать по 20–30 </w:t>
      </w:r>
      <w:proofErr w:type="spellStart"/>
      <w:proofErr w:type="gramStart"/>
      <w:r w:rsidRPr="00076142">
        <w:rPr>
          <w:rFonts w:ascii="Times New Roman" w:eastAsia="Times New Roman" w:hAnsi="Times New Roman" w:cs="Times New Roman"/>
          <w:sz w:val="24"/>
          <w:szCs w:val="24"/>
          <w:lang w:eastAsia="ru-RU"/>
        </w:rPr>
        <w:t>млрд</w:t>
      </w:r>
      <w:proofErr w:type="spellEnd"/>
      <w:proofErr w:type="gramEnd"/>
      <w:r w:rsidRPr="0007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«народных облигаций» в год. Это 1–1,5% от 2 </w:t>
      </w:r>
      <w:proofErr w:type="spellStart"/>
      <w:proofErr w:type="gramStart"/>
      <w:r w:rsidRPr="0007614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трлн</w:t>
      </w:r>
      <w:proofErr w:type="spellEnd"/>
      <w:proofErr w:type="gramEnd"/>
      <w:r w:rsidRPr="0007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рублей, которые Россия собирается занять в нынешнем году, или около 1% от суммы вкладов, которые привлекли у </w:t>
      </w:r>
      <w:proofErr w:type="spellStart"/>
      <w:r w:rsidRPr="0007614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физлиц</w:t>
      </w:r>
      <w:proofErr w:type="spellEnd"/>
      <w:r w:rsidRPr="0007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российские банки за 2016 год.</w:t>
      </w:r>
    </w:p>
    <w:p w:rsidR="00076142" w:rsidRPr="00076142" w:rsidRDefault="00076142" w:rsidP="00076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4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утверждает Минфин, основная цель выпуска – не столько пополнить бюджет, сколько привить населению финансовую грамотность и культуру инвестирования.</w:t>
      </w:r>
    </w:p>
    <w:p w:rsidR="00076142" w:rsidRPr="00076142" w:rsidRDefault="00076142" w:rsidP="00076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tgtFrame="_blank" w:history="1">
        <w:r w:rsidRPr="000761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https://republic.ru/posts/80141</w:t>
        </w:r>
      </w:hyperlink>
    </w:p>
    <w:p w:rsidR="00076142" w:rsidRPr="00076142" w:rsidRDefault="00076142" w:rsidP="000761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1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Читайте ещё больше платных статей бесплатно: </w:t>
      </w:r>
      <w:hyperlink r:id="rId20" w:tgtFrame="_blank" w:history="1">
        <w:r w:rsidRPr="0007614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https://t.me/nopaywall</w:t>
        </w:r>
      </w:hyperlink>
    </w:p>
    <w:p w:rsidR="00851C60" w:rsidRDefault="00851C60"/>
    <w:sectPr w:rsidR="00851C60" w:rsidSect="00851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076142"/>
    <w:rsid w:val="00076142"/>
    <w:rsid w:val="00533AEF"/>
    <w:rsid w:val="00631F6C"/>
    <w:rsid w:val="00831C69"/>
    <w:rsid w:val="00851C60"/>
    <w:rsid w:val="00900298"/>
    <w:rsid w:val="00C30BC8"/>
    <w:rsid w:val="00F32413"/>
    <w:rsid w:val="00F73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C60"/>
  </w:style>
  <w:style w:type="paragraph" w:styleId="1">
    <w:name w:val="heading 1"/>
    <w:basedOn w:val="a"/>
    <w:link w:val="10"/>
    <w:uiPriority w:val="9"/>
    <w:qFormat/>
    <w:rsid w:val="000761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61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76142"/>
    <w:rPr>
      <w:color w:val="0000FF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076142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07614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614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76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61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5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1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0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36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71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46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public.ru/money/uchastnikov_narodnogo_ipo_vtb_nakazali_dvazhdy-745744.xhtml" TargetMode="External"/><Relationship Id="rId13" Type="http://schemas.openxmlformats.org/officeDocument/2006/relationships/hyperlink" Target="http://minfin.ru/ru/press-center/?id_4=34663&amp;area_id=4&amp;page_id=2119&amp;popup=Y" TargetMode="External"/><Relationship Id="rId18" Type="http://schemas.openxmlformats.org/officeDocument/2006/relationships/hyperlink" Target="http://www.rbc.ru/finances/27/02/2017/58b3e5589a7947c625316871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republic.ru/posts/80087" TargetMode="External"/><Relationship Id="rId12" Type="http://schemas.openxmlformats.org/officeDocument/2006/relationships/image" Target="media/image3.png"/><Relationship Id="rId17" Type="http://schemas.openxmlformats.org/officeDocument/2006/relationships/hyperlink" Target="http://www.vedomosti.ru/economics/articles/2017/02/28/679254-minfin-naseleniyu-dohodnost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4.png"/><Relationship Id="rId20" Type="http://schemas.openxmlformats.org/officeDocument/2006/relationships/hyperlink" Target="https://t.me/nopaywall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://minfin.ru/ru/perfomance/" TargetMode="External"/><Relationship Id="rId5" Type="http://schemas.openxmlformats.org/officeDocument/2006/relationships/hyperlink" Target="https://t.me/nopaywall" TargetMode="External"/><Relationship Id="rId15" Type="http://schemas.openxmlformats.org/officeDocument/2006/relationships/hyperlink" Target="http://money.rbc.ru/news/58a1d45b9a794766c4df2d17" TargetMode="External"/><Relationship Id="rId10" Type="http://schemas.openxmlformats.org/officeDocument/2006/relationships/hyperlink" Target="http://www.cbr.ru/statistics/UDStat.aspx?TblID=302-21&amp;pid=sors&amp;sid=ITM_30761" TargetMode="External"/><Relationship Id="rId19" Type="http://schemas.openxmlformats.org/officeDocument/2006/relationships/hyperlink" Target="https://republic.ru/posts/80141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gks.ru/free_doc/new_site/population/urov/doc3-1-2.htm" TargetMode="External"/><Relationship Id="rId14" Type="http://schemas.openxmlformats.org/officeDocument/2006/relationships/hyperlink" Target="http://www.cbr.ru/statistics/b_sector/deposits_16.xls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1338</Words>
  <Characters>7629</Characters>
  <Application>Microsoft Office Word</Application>
  <DocSecurity>0</DocSecurity>
  <Lines>63</Lines>
  <Paragraphs>17</Paragraphs>
  <ScaleCrop>false</ScaleCrop>
  <Company/>
  <LinksUpToDate>false</LinksUpToDate>
  <CharactersWithSpaces>8950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2017-03-06T07:00:00Z</dcterms:created>
  <dcterms:modified xsi:type="dcterms:W3CDTF">2017-03-06T07:00:00Z</dcterms:modified>
</cp:coreProperties>
</file>