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F7F43FE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EB1A25">
        <w:rPr>
          <w:b/>
          <w:bCs/>
          <w:sz w:val="28"/>
          <w:szCs w:val="28"/>
        </w:rPr>
        <w:t>40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EB1A25">
        <w:rPr>
          <w:b/>
          <w:bCs/>
          <w:sz w:val="28"/>
          <w:szCs w:val="28"/>
        </w:rPr>
        <w:t>3 февраля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1B1D955E" w:rsidR="00DB0556" w:rsidRPr="000E6640" w:rsidRDefault="00EB1A25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структуре администрации АГО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21C2CDE2" w14:textId="46C418F4" w:rsidR="00EB1A25" w:rsidRPr="00EB1A25" w:rsidRDefault="00EB1A25" w:rsidP="00EB1A25">
      <w:pPr>
        <w:jc w:val="both"/>
        <w:rPr>
          <w:sz w:val="28"/>
          <w:szCs w:val="28"/>
        </w:rPr>
      </w:pPr>
      <w:r>
        <w:rPr>
          <w:sz w:val="28"/>
          <w:szCs w:val="28"/>
        </w:rPr>
        <w:t>Немалая э</w:t>
      </w:r>
      <w:r w:rsidRPr="00EB1A25">
        <w:rPr>
          <w:sz w:val="28"/>
          <w:szCs w:val="28"/>
        </w:rPr>
        <w:t>ффективность возникает вследствие правильной структуры</w:t>
      </w:r>
      <w:r w:rsidR="00C95618">
        <w:rPr>
          <w:sz w:val="28"/>
          <w:szCs w:val="28"/>
        </w:rPr>
        <w:t xml:space="preserve"> муниципалитета</w:t>
      </w:r>
      <w:r w:rsidRPr="00EB1A25">
        <w:rPr>
          <w:sz w:val="28"/>
          <w:szCs w:val="28"/>
        </w:rPr>
        <w:t xml:space="preserve">. И не только в борьбе с коррупцией, — это само собой, - но даже непосредственная экономия появляется здесь и сейчас. К примеру, если сократить десять чиновников-бездельников с окладом в сто тысяч рублей, то экономия в год составит двенадцать миллионов рублей. Следовательно, целая сотня педагогов, занимающихся реальным трудом, может получить надбавку к Новому году в сто двадцать тысяч рублей. </w:t>
      </w:r>
      <w:r>
        <w:rPr>
          <w:sz w:val="28"/>
          <w:szCs w:val="28"/>
        </w:rPr>
        <w:t>У</w:t>
      </w:r>
      <w:r w:rsidRPr="00EB1A25">
        <w:rPr>
          <w:sz w:val="28"/>
          <w:szCs w:val="28"/>
        </w:rPr>
        <w:t>же другое настроение, если провести праздник по-человечески.</w:t>
      </w:r>
    </w:p>
    <w:p w14:paraId="496128D9" w14:textId="2E4CD6D4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Поэтому и структура администрации АГО вызывает </w:t>
      </w:r>
      <w:r>
        <w:rPr>
          <w:sz w:val="28"/>
          <w:szCs w:val="28"/>
        </w:rPr>
        <w:t>соответствующие</w:t>
      </w:r>
      <w:r w:rsidRPr="00EB1A25">
        <w:rPr>
          <w:sz w:val="28"/>
          <w:szCs w:val="28"/>
        </w:rPr>
        <w:t xml:space="preserve"> вопросы. И речь даже не о катастрофе «разделения властей». Уже очевидно, что реформа Советской власти нужна позарез, и что приводит к разгрому аффилированной</w:t>
      </w:r>
      <w:r>
        <w:rPr>
          <w:sz w:val="28"/>
          <w:szCs w:val="28"/>
        </w:rPr>
        <w:t xml:space="preserve"> с мэрами</w:t>
      </w:r>
      <w:r w:rsidRPr="00EB1A25">
        <w:rPr>
          <w:sz w:val="28"/>
          <w:szCs w:val="28"/>
        </w:rPr>
        <w:t xml:space="preserve"> коррупции </w:t>
      </w:r>
      <w:r w:rsidRPr="00EB1A25">
        <w:rPr>
          <w:i/>
          <w:iCs/>
          <w:sz w:val="28"/>
          <w:szCs w:val="28"/>
        </w:rPr>
        <w:t xml:space="preserve">(об этом в прошлых выпусках). </w:t>
      </w:r>
      <w:r w:rsidRPr="00EB1A25">
        <w:rPr>
          <w:sz w:val="28"/>
          <w:szCs w:val="28"/>
        </w:rPr>
        <w:t xml:space="preserve">Но большие сомнения возникают </w:t>
      </w:r>
      <w:r>
        <w:rPr>
          <w:sz w:val="28"/>
          <w:szCs w:val="28"/>
        </w:rPr>
        <w:t xml:space="preserve">даже </w:t>
      </w:r>
      <w:r w:rsidRPr="00EB1A25">
        <w:rPr>
          <w:sz w:val="28"/>
          <w:szCs w:val="28"/>
        </w:rPr>
        <w:t>при нынешней власти</w:t>
      </w:r>
      <w:r>
        <w:rPr>
          <w:sz w:val="28"/>
          <w:szCs w:val="28"/>
        </w:rPr>
        <w:t xml:space="preserve">, и </w:t>
      </w:r>
      <w:r w:rsidRPr="00EB1A25">
        <w:rPr>
          <w:sz w:val="28"/>
          <w:szCs w:val="28"/>
        </w:rPr>
        <w:t xml:space="preserve">в русле обыкновенной логики и экономии.  </w:t>
      </w:r>
    </w:p>
    <w:p w14:paraId="67603AE7" w14:textId="5C84EA6F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Вот отдел по информационной политике имеется… и упс, еще и отдел по связям с общественностью </w:t>
      </w:r>
      <w:r w:rsidRPr="00EB1A25">
        <w:rPr>
          <w:i/>
          <w:iCs/>
          <w:sz w:val="28"/>
          <w:szCs w:val="28"/>
        </w:rPr>
        <w:t>(пиар).</w:t>
      </w:r>
      <w:r w:rsidRPr="00EB1A25">
        <w:rPr>
          <w:sz w:val="28"/>
          <w:szCs w:val="28"/>
        </w:rPr>
        <w:t xml:space="preserve"> Подождите, а это разве не одно и то же?!.. Смотрим, </w:t>
      </w:r>
      <w:r>
        <w:rPr>
          <w:sz w:val="28"/>
          <w:szCs w:val="28"/>
        </w:rPr>
        <w:t xml:space="preserve">как </w:t>
      </w:r>
      <w:r w:rsidR="00252B31">
        <w:rPr>
          <w:sz w:val="28"/>
          <w:szCs w:val="28"/>
        </w:rPr>
        <w:t xml:space="preserve">первый </w:t>
      </w:r>
      <w:r w:rsidRPr="00EB1A25">
        <w:rPr>
          <w:sz w:val="28"/>
          <w:szCs w:val="28"/>
        </w:rPr>
        <w:t xml:space="preserve">отдел аж в шесть персон </w:t>
      </w:r>
      <w:r>
        <w:rPr>
          <w:sz w:val="28"/>
          <w:szCs w:val="28"/>
        </w:rPr>
        <w:t xml:space="preserve">обозначил свою работу. </w:t>
      </w:r>
      <w:r w:rsidRPr="00EB1A25">
        <w:rPr>
          <w:i/>
          <w:iCs/>
          <w:sz w:val="28"/>
          <w:szCs w:val="28"/>
        </w:rPr>
        <w:t xml:space="preserve">«Основными направлениями в работе отдела является открытая </w:t>
      </w:r>
      <w:r w:rsidRPr="00EB1A25">
        <w:rPr>
          <w:i/>
          <w:iCs/>
          <w:sz w:val="28"/>
          <w:szCs w:val="28"/>
        </w:rPr>
        <w:t>информационная политика, определение идеологии и практики информационного обеспечения деятельности администрации АГО, мэра Ангарского городского округа и Думы Ангарского городского округа в средствах массовой информации и информационно</w:t>
      </w:r>
      <w:r w:rsidR="00252B31">
        <w:rPr>
          <w:i/>
          <w:iCs/>
          <w:sz w:val="28"/>
          <w:szCs w:val="28"/>
        </w:rPr>
        <w:t xml:space="preserve"> </w:t>
      </w:r>
      <w:r w:rsidRPr="00EB1A25">
        <w:rPr>
          <w:i/>
          <w:iCs/>
          <w:sz w:val="28"/>
          <w:szCs w:val="28"/>
        </w:rPr>
        <w:t>-</w:t>
      </w:r>
      <w:r w:rsidR="00252B31">
        <w:rPr>
          <w:i/>
          <w:iCs/>
          <w:sz w:val="28"/>
          <w:szCs w:val="28"/>
        </w:rPr>
        <w:t xml:space="preserve"> </w:t>
      </w:r>
      <w:r w:rsidRPr="00EB1A25">
        <w:rPr>
          <w:i/>
          <w:iCs/>
          <w:sz w:val="28"/>
          <w:szCs w:val="28"/>
        </w:rPr>
        <w:t>телекоммуникационной сети «Интернет», информирование населения о деятельности администрации».</w:t>
      </w:r>
      <w:r w:rsidRPr="00EB1A25">
        <w:rPr>
          <w:sz w:val="28"/>
          <w:szCs w:val="28"/>
        </w:rPr>
        <w:t xml:space="preserve"> </w:t>
      </w:r>
    </w:p>
    <w:p w14:paraId="64C70780" w14:textId="77777777" w:rsidR="00252B31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Прямо хоть стой, хоть падай. Вообще-то автор этих строк знаком с журналистским делом</w:t>
      </w:r>
      <w:r w:rsidRPr="00EB1A25">
        <w:rPr>
          <w:i/>
          <w:iCs/>
          <w:sz w:val="28"/>
          <w:szCs w:val="28"/>
        </w:rPr>
        <w:t>,</w:t>
      </w:r>
      <w:r w:rsidRPr="00EB1A25">
        <w:rPr>
          <w:sz w:val="28"/>
          <w:szCs w:val="28"/>
        </w:rPr>
        <w:t xml:space="preserve"> а его друг Предеин был пресс-секретарем губернатора Говорина. </w:t>
      </w:r>
      <w:r w:rsidR="00252B31">
        <w:rPr>
          <w:sz w:val="28"/>
          <w:szCs w:val="28"/>
        </w:rPr>
        <w:t>Сразу надо заметить, что а</w:t>
      </w:r>
      <w:r w:rsidRPr="00EB1A25">
        <w:rPr>
          <w:sz w:val="28"/>
          <w:szCs w:val="28"/>
        </w:rPr>
        <w:t xml:space="preserve">втор не одобрял деятельность того губернатора </w:t>
      </w:r>
      <w:r w:rsidRPr="00EB1A25">
        <w:rPr>
          <w:i/>
          <w:iCs/>
          <w:sz w:val="28"/>
          <w:szCs w:val="28"/>
        </w:rPr>
        <w:t>(ругались с секретарем не раз в его кабинетике в Сером доме)</w:t>
      </w:r>
      <w:r w:rsidRPr="00EB1A25">
        <w:rPr>
          <w:sz w:val="28"/>
          <w:szCs w:val="28"/>
        </w:rPr>
        <w:t xml:space="preserve">; а речь лишь о том, что автор понимает кое-что в сфере информации. Так вот, все приведенное в предыдущем абзаце и называется пиаром! Именно им, и ничем другим. Но тогда зачем нужен отдел по связям с общественностью аж в три персоны, ни черта не понятно. Масло масляное с тратой денег. </w:t>
      </w:r>
    </w:p>
    <w:p w14:paraId="71C0A268" w14:textId="6D0EBAB7" w:rsidR="00EB1A25" w:rsidRPr="00EB1A25" w:rsidRDefault="00252B31" w:rsidP="00EB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если второй отдел нужен лишь для «Социального партнерства», где оный заявлен ответственным исполнителем, то это несерьезно. Тот же отдел по информационной политике справится с ЦПОИ также и тоже, и нечего разбрасываться деньгами. Короче, да </w:t>
      </w:r>
      <w:r w:rsidR="00EB1A25" w:rsidRPr="00EB1A25">
        <w:rPr>
          <w:sz w:val="28"/>
          <w:szCs w:val="28"/>
        </w:rPr>
        <w:lastRenderedPageBreak/>
        <w:t xml:space="preserve">дайте автору лишь двух человек в помощь, и он сделает работу всей этой оравы в девять человек. А все сэкономленное, пожалуйста, нашим любимым педагогам. </w:t>
      </w:r>
    </w:p>
    <w:p w14:paraId="48DE5CAB" w14:textId="77777777" w:rsidR="00252B31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Да и вообще многое не понятно именно логически, а что уж говорить политически. Вот некий отдел по стратегическому развитию во главе с Н. Евстьфьевой и заместителем И. Яхнич</w:t>
      </w:r>
      <w:r w:rsidR="00252B31">
        <w:rPr>
          <w:sz w:val="28"/>
          <w:szCs w:val="28"/>
        </w:rPr>
        <w:t xml:space="preserve"> мутит воду</w:t>
      </w:r>
      <w:r w:rsidRPr="00EB1A25">
        <w:rPr>
          <w:sz w:val="28"/>
          <w:szCs w:val="28"/>
        </w:rPr>
        <w:t xml:space="preserve"> </w:t>
      </w:r>
      <w:r w:rsidRPr="00EB1A25">
        <w:rPr>
          <w:i/>
          <w:iCs/>
          <w:sz w:val="28"/>
          <w:szCs w:val="28"/>
        </w:rPr>
        <w:t xml:space="preserve">(как же без заместителя, не по-пацански). </w:t>
      </w:r>
      <w:r w:rsidR="00252B31" w:rsidRPr="00252B31">
        <w:rPr>
          <w:sz w:val="28"/>
          <w:szCs w:val="28"/>
        </w:rPr>
        <w:t>То есть,</w:t>
      </w:r>
      <w:r w:rsidR="00252B31">
        <w:rPr>
          <w:i/>
          <w:iCs/>
          <w:sz w:val="28"/>
          <w:szCs w:val="28"/>
        </w:rPr>
        <w:t xml:space="preserve"> </w:t>
      </w:r>
      <w:r w:rsidRPr="00EB1A25">
        <w:rPr>
          <w:sz w:val="28"/>
          <w:szCs w:val="28"/>
        </w:rPr>
        <w:t xml:space="preserve">в отделе обитают </w:t>
      </w:r>
      <w:r w:rsidR="00252B31">
        <w:rPr>
          <w:sz w:val="28"/>
          <w:szCs w:val="28"/>
        </w:rPr>
        <w:t xml:space="preserve">также </w:t>
      </w:r>
      <w:r w:rsidRPr="00EB1A25">
        <w:rPr>
          <w:sz w:val="28"/>
          <w:szCs w:val="28"/>
        </w:rPr>
        <w:t xml:space="preserve">заведующий сектором стратегического планирования и развития туризма (?) С. Наумова; заведующий сектором по развитию малого и среднего предпринимательства Л. Шевелева; и заведующий сектором инвестиционной деятельности Р. Карпенко. </w:t>
      </w:r>
    </w:p>
    <w:p w14:paraId="06235E9B" w14:textId="51D61794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Но что-то навроде в Киеве дядька, в огороде бузина. Где вопросы стратегического планирования и инвестиционной деятельности, обычно связанные со строительством и инфраструктурой – а где вопросы малого предпринимательства и туризма. Каша.</w:t>
      </w:r>
    </w:p>
    <w:p w14:paraId="15F1064D" w14:textId="265A4395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Похоже, не только Управление по развитию внегородских территорий этакое мутное и ненужное, и смотри предыдущий выпуск; но и этот отдел наподобие сборной солянки. Ну, хорошо, и чтобы без лишних слов, </w:t>
      </w:r>
      <w:r w:rsidR="00252B31">
        <w:rPr>
          <w:sz w:val="28"/>
          <w:szCs w:val="28"/>
        </w:rPr>
        <w:t xml:space="preserve">надо сделать </w:t>
      </w:r>
      <w:r w:rsidRPr="00EB1A25">
        <w:rPr>
          <w:sz w:val="28"/>
          <w:szCs w:val="28"/>
        </w:rPr>
        <w:t xml:space="preserve">в разы практичнее. </w:t>
      </w:r>
      <w:r w:rsidRPr="00EB1A25">
        <w:rPr>
          <w:b/>
          <w:bCs/>
          <w:sz w:val="28"/>
          <w:szCs w:val="28"/>
        </w:rPr>
        <w:t>Муниципальная программа по развитию сельского хозяйства, малого и среднего предпринимательства с ТОС и садоводствами</w:t>
      </w:r>
      <w:r w:rsidRPr="00EB1A25">
        <w:rPr>
          <w:sz w:val="28"/>
          <w:szCs w:val="28"/>
        </w:rPr>
        <w:t xml:space="preserve"> нужна ОБЯЗАТЕЛЬНО. Еще раз, перечисленные сферы сплетены настолько тесно, что различить одно от другого фактически невозможно. Сельское хозяйство состоит </w:t>
      </w:r>
      <w:r w:rsidRPr="00EB1A25">
        <w:rPr>
          <w:sz w:val="28"/>
          <w:szCs w:val="28"/>
        </w:rPr>
        <w:t xml:space="preserve">из малого и среднего предпринимательства в подавляющих случаях; а ТОС и садоводства являются инфраструктурой и участниками этой деятельности. Следовательно, Управление по реализации этой программы и должно появиться </w:t>
      </w:r>
      <w:r w:rsidRPr="00EB1A25">
        <w:rPr>
          <w:i/>
          <w:iCs/>
          <w:sz w:val="28"/>
          <w:szCs w:val="28"/>
        </w:rPr>
        <w:t>(УСТ опять же в предыдущем выпуске),</w:t>
      </w:r>
      <w:r w:rsidRPr="00EB1A25">
        <w:rPr>
          <w:sz w:val="28"/>
          <w:szCs w:val="28"/>
        </w:rPr>
        <w:t xml:space="preserve"> и вопросы по туризму и малому предпринимательству перекочевывают туда весьма органично. А вот вопросы стратегического планирования и инвестиций относятся явно к ведущей программе «Экономическое развитие и эффективное управление», и о чем </w:t>
      </w:r>
      <w:r w:rsidR="00252B31">
        <w:rPr>
          <w:sz w:val="28"/>
          <w:szCs w:val="28"/>
        </w:rPr>
        <w:t xml:space="preserve">также </w:t>
      </w:r>
      <w:r w:rsidRPr="00EB1A25">
        <w:rPr>
          <w:sz w:val="28"/>
          <w:szCs w:val="28"/>
        </w:rPr>
        <w:t>ниже.</w:t>
      </w:r>
    </w:p>
    <w:p w14:paraId="5A8B6EF8" w14:textId="77777777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Или берем программу «Безопасность и правопорядок». Хотя и звучит сугубо полицейски, но на самом деле речь идет и о пожарной безопасности, и об охране окружающей среды, и о защите от чрезвычайных ситуаций, и об охране здоровья населения типа эпидемий; и наряду, разумеется, с профилактикой правонарушений, экстремизма и терроризма.</w:t>
      </w:r>
    </w:p>
    <w:p w14:paraId="322D065F" w14:textId="6FDF602D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Но опять же, охрана окружающей среды, защита леса и жилья от огня, защита от чрезвычайных ситуаций в виде тех же паводков – где все это, в Африке, что ли?!.. Да все там же - в ТОС, в поселках и садоводствах, и в огромном большинстве случае</w:t>
      </w:r>
      <w:r w:rsidR="00252B31">
        <w:rPr>
          <w:sz w:val="28"/>
          <w:szCs w:val="28"/>
        </w:rPr>
        <w:t>в</w:t>
      </w:r>
      <w:r w:rsidRPr="00EB1A25">
        <w:rPr>
          <w:sz w:val="28"/>
          <w:szCs w:val="28"/>
        </w:rPr>
        <w:t xml:space="preserve">. Поэтому УСТ может иметь и подотдел «общественная безопасность» с выполнением соответствующей программы. Да даже хулиганы безобразничают не где-нибудь на Луне, а именно в ТОС, парках и садоводствах с поселками, и вот здесь и нужна слежка «Безопасный город». Еще раз, все сказанное, и в аспекте новой </w:t>
      </w:r>
      <w:r w:rsidRPr="00EB1A25">
        <w:rPr>
          <w:sz w:val="28"/>
          <w:szCs w:val="28"/>
        </w:rPr>
        <w:lastRenderedPageBreak/>
        <w:t xml:space="preserve">муниципальной программы с исполнением УСТ, взаимосвязано весьма. </w:t>
      </w:r>
    </w:p>
    <w:p w14:paraId="045A4208" w14:textId="2B0DDC96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Итак, для сравнения, вот какой бардак существует сейчас, и смотри </w:t>
      </w:r>
      <w:r w:rsidR="009B6B6D">
        <w:rPr>
          <w:sz w:val="28"/>
          <w:szCs w:val="28"/>
        </w:rPr>
        <w:t>схему</w:t>
      </w:r>
      <w:r w:rsidRPr="00EB1A25">
        <w:rPr>
          <w:sz w:val="28"/>
          <w:szCs w:val="28"/>
        </w:rPr>
        <w:t xml:space="preserve">. </w:t>
      </w:r>
      <w:r w:rsidRPr="00EB1A25">
        <w:rPr>
          <w:i/>
          <w:iCs/>
          <w:sz w:val="28"/>
          <w:szCs w:val="28"/>
        </w:rPr>
        <w:t>(Но надо сразу сказать, что отдел по мобилизационной и режимно-</w:t>
      </w:r>
      <w:r w:rsidRPr="00EB1A25">
        <w:rPr>
          <w:i/>
          <w:iCs/>
          <w:sz w:val="28"/>
          <w:szCs w:val="28"/>
        </w:rPr>
        <w:t>секретной работе не обсуждается. Это отдельная история, и пусть силовики возятся со всем этим в условиях СВО тем более.)</w:t>
      </w:r>
      <w:r w:rsidRPr="00EB1A25">
        <w:rPr>
          <w:sz w:val="28"/>
          <w:szCs w:val="28"/>
        </w:rPr>
        <w:t xml:space="preserve"> А вот весь остальной разврат похож на ленивого и тупого динозавра. Жрет много, а толку мало. </w:t>
      </w:r>
    </w:p>
    <w:p w14:paraId="2A01D014" w14:textId="77777777" w:rsidR="00EB1A25" w:rsidRDefault="00EB1A25">
      <w:pPr>
        <w:sectPr w:rsidR="00EB1A25" w:rsidSect="00EB1A25">
          <w:type w:val="continuous"/>
          <w:pgSz w:w="11906" w:h="16838"/>
          <w:pgMar w:top="284" w:right="680" w:bottom="567" w:left="680" w:header="709" w:footer="709" w:gutter="0"/>
          <w:cols w:num="2" w:space="708"/>
          <w:docGrid w:linePitch="360"/>
        </w:sectPr>
      </w:pPr>
    </w:p>
    <w:p w14:paraId="792685A8" w14:textId="4DF979E7" w:rsidR="00EB1A25" w:rsidRDefault="00EB1A25" w:rsidP="00EB1A25">
      <w:r>
        <w:rPr>
          <w:noProof/>
        </w:rPr>
        <w:drawing>
          <wp:inline distT="0" distB="0" distL="0" distR="0" wp14:anchorId="6CBE395E" wp14:editId="6A734EA9">
            <wp:extent cx="6256987" cy="58585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987" cy="585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C66436" w14:textId="7B3F5158" w:rsidR="00EB1A25" w:rsidRPr="00EB1A25" w:rsidRDefault="00EB1A25" w:rsidP="00EB1A25"/>
    <w:p w14:paraId="4B14713E" w14:textId="77777777" w:rsidR="00EB1A25" w:rsidRDefault="00EB1A25" w:rsidP="00EB1A25">
      <w:pPr>
        <w:jc w:val="both"/>
        <w:rPr>
          <w:sz w:val="28"/>
          <w:szCs w:val="28"/>
        </w:rPr>
        <w:sectPr w:rsidR="00EB1A25" w:rsidSect="009C6C23">
          <w:type w:val="continuous"/>
          <w:pgSz w:w="11906" w:h="16838"/>
          <w:pgMar w:top="284" w:right="680" w:bottom="567" w:left="680" w:header="709" w:footer="709" w:gutter="0"/>
          <w:cols w:space="708"/>
          <w:docGrid w:linePitch="360"/>
        </w:sectPr>
      </w:pPr>
    </w:p>
    <w:p w14:paraId="023B85E8" w14:textId="7D87509F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А теперь смотрим, что предлагается, и также схема внизу.  Мэр имеет одного первого заместителя и трех базовых. Первый курирует «Главное управление экономического развития», а тр</w:t>
      </w:r>
      <w:r w:rsidR="00C95618">
        <w:rPr>
          <w:sz w:val="28"/>
          <w:szCs w:val="28"/>
        </w:rPr>
        <w:t>ое</w:t>
      </w:r>
      <w:r w:rsidRPr="00EB1A25">
        <w:rPr>
          <w:sz w:val="28"/>
          <w:szCs w:val="28"/>
        </w:rPr>
        <w:t xml:space="preserve"> остальных, соответственно, «Социальное управление», «Управление по строительству» и «Управление по развитию сельского хозяйства, малого </w:t>
      </w:r>
      <w:r w:rsidRPr="00EB1A25">
        <w:rPr>
          <w:sz w:val="28"/>
          <w:szCs w:val="28"/>
        </w:rPr>
        <w:t xml:space="preserve">бизнеса, туризма и ТОС с СНТ». Вообще-то мэр может курировать «Главное управление экономического развития» сам, и ведущий смысл один и тот же, но он же у нас избалованный, и пусть будет первый заместитель. Но один черт, на одного бездельника меньше по сравнению с «динозавром», и примерно так. </w:t>
      </w:r>
    </w:p>
    <w:p w14:paraId="17AC4F4B" w14:textId="77777777" w:rsidR="00EB1A25" w:rsidRDefault="00EB1A25" w:rsidP="00EB1A25">
      <w:pPr>
        <w:ind w:firstLine="0"/>
        <w:jc w:val="center"/>
        <w:rPr>
          <w:b/>
          <w:bCs/>
          <w:sz w:val="28"/>
          <w:szCs w:val="28"/>
        </w:rPr>
        <w:sectPr w:rsidR="00EB1A25" w:rsidSect="00EB1A25">
          <w:type w:val="continuous"/>
          <w:pgSz w:w="11906" w:h="16838"/>
          <w:pgMar w:top="284" w:right="680" w:bottom="567" w:left="680" w:header="709" w:footer="709" w:gutter="0"/>
          <w:cols w:num="2"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EB1A25" w:rsidRPr="00EB1A25" w14:paraId="737D31F8" w14:textId="77777777" w:rsidTr="00997D87">
        <w:tc>
          <w:tcPr>
            <w:tcW w:w="10762" w:type="dxa"/>
          </w:tcPr>
          <w:p w14:paraId="408CC563" w14:textId="6A49436B" w:rsidR="00EB1A25" w:rsidRPr="00EB1A25" w:rsidRDefault="00EB1A25" w:rsidP="00EB1A25">
            <w:pPr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B1A25">
              <w:rPr>
                <w:b/>
                <w:bCs/>
                <w:sz w:val="28"/>
                <w:szCs w:val="28"/>
              </w:rPr>
              <w:lastRenderedPageBreak/>
              <w:t>Главное управление экономического развития, исполняющее ведущую программу АГО «Экономическое развитие и эффективное управление»</w:t>
            </w:r>
          </w:p>
        </w:tc>
      </w:tr>
    </w:tbl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7"/>
      </w:tblGrid>
      <w:tr w:rsidR="00EB1A25" w:rsidRPr="00EB1A25" w14:paraId="14B316A4" w14:textId="77777777" w:rsidTr="00997D87">
        <w:trPr>
          <w:trHeight w:val="964"/>
        </w:trPr>
        <w:tc>
          <w:tcPr>
            <w:tcW w:w="10719" w:type="dxa"/>
          </w:tcPr>
          <w:p w14:paraId="24F2E11F" w14:textId="77777777" w:rsidR="00EB1A25" w:rsidRPr="00EB1A25" w:rsidRDefault="00EB1A25" w:rsidP="00EB1A25">
            <w:pPr>
              <w:jc w:val="both"/>
              <w:rPr>
                <w:sz w:val="28"/>
                <w:szCs w:val="28"/>
              </w:rPr>
            </w:pPr>
            <w:r w:rsidRPr="00EB1A25">
              <w:rPr>
                <w:sz w:val="28"/>
                <w:szCs w:val="28"/>
              </w:rPr>
              <w:t>Управление состоит из непосредственно исполняющих программу органов, и в виде «Комитет по управлению муниципальным имуществом», «Комитет по экономике и финансам», «Отдел муниципальных закупок», «Комитет по правовой и кадровой политике», и соответственно, «аппарат администрации», но который можно ужать, о чем говорилось; ну и сектор инвестиций с планированием, если уж так хочется</w:t>
            </w:r>
          </w:p>
        </w:tc>
      </w:tr>
    </w:tbl>
    <w:tbl>
      <w:tblPr>
        <w:tblStyle w:val="a6"/>
        <w:tblpPr w:leftFromText="180" w:rightFromText="180" w:vertAnchor="text" w:horzAnchor="margin" w:tblpXSpec="right" w:tblpY="707"/>
        <w:tblW w:w="0" w:type="auto"/>
        <w:tblLook w:val="04A0" w:firstRow="1" w:lastRow="0" w:firstColumn="1" w:lastColumn="0" w:noHBand="0" w:noVBand="1"/>
      </w:tblPr>
      <w:tblGrid>
        <w:gridCol w:w="3397"/>
      </w:tblGrid>
      <w:tr w:rsidR="00EB1A25" w:rsidRPr="00EB1A25" w14:paraId="61CD1DF4" w14:textId="77777777" w:rsidTr="00997D87">
        <w:tc>
          <w:tcPr>
            <w:tcW w:w="3397" w:type="dxa"/>
          </w:tcPr>
          <w:p w14:paraId="357843C8" w14:textId="00271387" w:rsidR="00EB1A25" w:rsidRPr="00EB1A25" w:rsidRDefault="00EB1A25" w:rsidP="00EB1A25">
            <w:pPr>
              <w:ind w:firstLine="0"/>
              <w:jc w:val="both"/>
              <w:rPr>
                <w:sz w:val="28"/>
                <w:szCs w:val="28"/>
              </w:rPr>
            </w:pPr>
            <w:r w:rsidRPr="00EB1A25">
              <w:rPr>
                <w:b/>
                <w:bCs/>
                <w:sz w:val="28"/>
                <w:szCs w:val="28"/>
              </w:rPr>
              <w:t xml:space="preserve">Управление по развитию сельского хозяйства, туризма, малого предпринимательства и ТОС с СНТ, </w:t>
            </w:r>
            <w:r w:rsidRPr="00EB1A25">
              <w:rPr>
                <w:sz w:val="28"/>
                <w:szCs w:val="28"/>
              </w:rPr>
              <w:t xml:space="preserve">исполняющее программу, о необходимости создания которой </w:t>
            </w:r>
            <w:r w:rsidR="00B84E25">
              <w:rPr>
                <w:sz w:val="28"/>
                <w:szCs w:val="28"/>
              </w:rPr>
              <w:t xml:space="preserve">уже </w:t>
            </w:r>
            <w:r w:rsidRPr="00EB1A25">
              <w:rPr>
                <w:sz w:val="28"/>
                <w:szCs w:val="28"/>
              </w:rPr>
              <w:t>говорилось, и программу общественной безопасности</w:t>
            </w:r>
          </w:p>
        </w:tc>
      </w:tr>
      <w:tr w:rsidR="00EB1A25" w:rsidRPr="00EB1A25" w14:paraId="31F2316D" w14:textId="77777777" w:rsidTr="00997D87">
        <w:tc>
          <w:tcPr>
            <w:tcW w:w="3397" w:type="dxa"/>
          </w:tcPr>
          <w:p w14:paraId="150312BA" w14:textId="299C86E1" w:rsidR="00EB1A25" w:rsidRPr="00EB1A25" w:rsidRDefault="00B84E25" w:rsidP="00EB1A25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B1A25" w:rsidRPr="00EB1A25">
              <w:rPr>
                <w:sz w:val="28"/>
                <w:szCs w:val="28"/>
              </w:rPr>
              <w:t xml:space="preserve">ва отдела нужны, и что абсолютно логично. Это «Малое предпринимательство», занимающееся малым бизнесом, сельским хозяйством, туризмом, СНТ с ТОС, и отдел «Общественная безопасность». Собственно, каждой программе по отделу, и куда уж яснее. </w:t>
            </w:r>
          </w:p>
        </w:tc>
      </w:tr>
    </w:tbl>
    <w:tbl>
      <w:tblPr>
        <w:tblStyle w:val="a6"/>
        <w:tblpPr w:leftFromText="180" w:rightFromText="180" w:vertAnchor="text" w:horzAnchor="page" w:tblpX="4221" w:tblpY="720"/>
        <w:tblW w:w="0" w:type="auto"/>
        <w:tblLook w:val="04A0" w:firstRow="1" w:lastRow="0" w:firstColumn="1" w:lastColumn="0" w:noHBand="0" w:noVBand="1"/>
      </w:tblPr>
      <w:tblGrid>
        <w:gridCol w:w="3544"/>
      </w:tblGrid>
      <w:tr w:rsidR="00EB1A25" w:rsidRPr="00EB1A25" w14:paraId="5F23B98E" w14:textId="77777777" w:rsidTr="00EB1A25">
        <w:tc>
          <w:tcPr>
            <w:tcW w:w="3544" w:type="dxa"/>
          </w:tcPr>
          <w:p w14:paraId="335F03DB" w14:textId="77777777" w:rsidR="00EB1A25" w:rsidRPr="00EB1A25" w:rsidRDefault="00EB1A25" w:rsidP="00EB1A25">
            <w:pPr>
              <w:ind w:firstLine="0"/>
              <w:jc w:val="both"/>
              <w:rPr>
                <w:sz w:val="28"/>
                <w:szCs w:val="28"/>
              </w:rPr>
            </w:pPr>
            <w:r w:rsidRPr="00EB1A25">
              <w:rPr>
                <w:b/>
                <w:bCs/>
                <w:sz w:val="28"/>
                <w:szCs w:val="28"/>
              </w:rPr>
              <w:t>Управление по строительству,</w:t>
            </w:r>
            <w:r w:rsidRPr="00EB1A25">
              <w:rPr>
                <w:sz w:val="28"/>
                <w:szCs w:val="28"/>
              </w:rPr>
              <w:t xml:space="preserve"> исполняющие программы «Развитие дорожного хозяйства», «Развитие транспортного комплекса», «Достойное жилье», «Благоустройство территории», «Развитие ЖКХ», «Формирование городской среды»</w:t>
            </w:r>
          </w:p>
        </w:tc>
      </w:tr>
      <w:tr w:rsidR="00EB1A25" w:rsidRPr="00EB1A25" w14:paraId="2312ADDD" w14:textId="77777777" w:rsidTr="00EB1A25">
        <w:tc>
          <w:tcPr>
            <w:tcW w:w="3544" w:type="dxa"/>
          </w:tcPr>
          <w:p w14:paraId="789263FC" w14:textId="78B21BDB" w:rsidR="00EB1A25" w:rsidRPr="00EB1A25" w:rsidRDefault="00EB1A25" w:rsidP="00EB1A25">
            <w:pPr>
              <w:ind w:firstLine="0"/>
              <w:jc w:val="both"/>
              <w:rPr>
                <w:sz w:val="28"/>
                <w:szCs w:val="28"/>
              </w:rPr>
            </w:pPr>
            <w:r w:rsidRPr="00EB1A25">
              <w:rPr>
                <w:sz w:val="28"/>
                <w:szCs w:val="28"/>
              </w:rPr>
              <w:t>И здесь даже на ловца и зверь бежит. Почти все эти программы исполняются одним и тем же органом в лице Комитета по жилищно-коммунальному хозяйству, строительству, транспорту и связи. Поэтому единое управление с фактически единственным исполнителем нужно ТЕМ БОЛЕЕ! И зачем еще мозги пудрить.</w:t>
            </w:r>
          </w:p>
        </w:tc>
      </w:tr>
    </w:tbl>
    <w:p w14:paraId="1EA4BFBE" w14:textId="0909AC9A" w:rsidR="00EB1A25" w:rsidRPr="00EB1A25" w:rsidRDefault="00EB1A25" w:rsidP="00EB1A25">
      <w:pPr>
        <w:pBdr>
          <w:between w:val="single" w:sz="4" w:space="1" w:color="auto"/>
        </w:pBdr>
        <w:jc w:val="both"/>
        <w:rPr>
          <w:sz w:val="28"/>
          <w:szCs w:val="28"/>
        </w:rPr>
      </w:pP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BE589" wp14:editId="6BD9C836">
                <wp:simplePos x="0" y="0"/>
                <wp:positionH relativeFrom="column">
                  <wp:posOffset>4787403</wp:posOffset>
                </wp:positionH>
                <wp:positionV relativeFrom="paragraph">
                  <wp:posOffset>6377</wp:posOffset>
                </wp:positionV>
                <wp:extent cx="484505" cy="439033"/>
                <wp:effectExtent l="19050" t="19050" r="29845" b="18415"/>
                <wp:wrapNone/>
                <wp:docPr id="9" name="Стрелка: ввер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39033"/>
                        </a:xfrm>
                        <a:prstGeom prst="up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9ABD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: вверх 9" o:spid="_x0000_s1026" type="#_x0000_t68" style="position:absolute;margin-left:376.95pt;margin-top:.5pt;width:38.15pt;height:34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" adj="10800" fillcolor="#4472c4" strokecolor="#2f528f" strokeweight="1pt"/>
            </w:pict>
          </mc:Fallback>
        </mc:AlternateContent>
      </w: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A74D6" wp14:editId="6C9D9A90">
                <wp:simplePos x="0" y="0"/>
                <wp:positionH relativeFrom="column">
                  <wp:posOffset>5542777</wp:posOffset>
                </wp:positionH>
                <wp:positionV relativeFrom="paragraph">
                  <wp:posOffset>19133</wp:posOffset>
                </wp:positionV>
                <wp:extent cx="484505" cy="445024"/>
                <wp:effectExtent l="19050" t="0" r="10795" b="31750"/>
                <wp:wrapNone/>
                <wp:docPr id="6" name="Стрелка: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45024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D709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6" o:spid="_x0000_s1026" type="#_x0000_t67" style="position:absolute;margin-left:436.45pt;margin-top:1.5pt;width:38.15pt;height:35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" adj="10800" fillcolor="#4472c4" strokecolor="#2f528f" strokeweight="1pt"/>
            </w:pict>
          </mc:Fallback>
        </mc:AlternateContent>
      </w: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3698BA" wp14:editId="44CA116F">
                <wp:simplePos x="0" y="0"/>
                <wp:positionH relativeFrom="column">
                  <wp:posOffset>3435681</wp:posOffset>
                </wp:positionH>
                <wp:positionV relativeFrom="paragraph">
                  <wp:posOffset>-4722</wp:posOffset>
                </wp:positionV>
                <wp:extent cx="484505" cy="492097"/>
                <wp:effectExtent l="19050" t="0" r="29845" b="41910"/>
                <wp:wrapNone/>
                <wp:docPr id="11" name="Стрелка: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92097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4BDEA" id="Стрелка: вниз 11" o:spid="_x0000_s1026" type="#_x0000_t67" style="position:absolute;margin-left:270.55pt;margin-top:-.35pt;width:38.15pt;height:38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" adj="10967" fillcolor="#4472c4" strokecolor="#2f528f" strokeweight="1pt"/>
            </w:pict>
          </mc:Fallback>
        </mc:AlternateContent>
      </w: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E567AE" wp14:editId="29D892D7">
                <wp:simplePos x="0" y="0"/>
                <wp:positionH relativeFrom="column">
                  <wp:posOffset>2680307</wp:posOffset>
                </wp:positionH>
                <wp:positionV relativeFrom="paragraph">
                  <wp:posOffset>6378</wp:posOffset>
                </wp:positionV>
                <wp:extent cx="484505" cy="426112"/>
                <wp:effectExtent l="19050" t="19050" r="29845" b="12065"/>
                <wp:wrapNone/>
                <wp:docPr id="10" name="Стрелка: ввер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26112"/>
                        </a:xfrm>
                        <a:prstGeom prst="up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26EEA" id="Стрелка: вверх 10" o:spid="_x0000_s1026" type="#_x0000_t68" style="position:absolute;margin-left:211.05pt;margin-top:.5pt;width:38.15pt;height:33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" adj="10800" fillcolor="#4472c4" strokecolor="#2f528f" strokeweight="1pt"/>
            </w:pict>
          </mc:Fallback>
        </mc:AlternateContent>
      </w: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E0B87" wp14:editId="45504996">
                <wp:simplePos x="0" y="0"/>
                <wp:positionH relativeFrom="column">
                  <wp:posOffset>1090047</wp:posOffset>
                </wp:positionH>
                <wp:positionV relativeFrom="paragraph">
                  <wp:posOffset>3229</wp:posOffset>
                </wp:positionV>
                <wp:extent cx="484505" cy="460927"/>
                <wp:effectExtent l="19050" t="0" r="10795" b="34925"/>
                <wp:wrapNone/>
                <wp:docPr id="5" name="Стрелка: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60927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98421" id="Стрелка: вниз 5" o:spid="_x0000_s1026" type="#_x0000_t67" style="position:absolute;margin-left:85.85pt;margin-top:.25pt;width:38.15pt;height:3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" adj="10800" fillcolor="#4472c4" strokecolor="#2f528f" strokeweight="1pt"/>
            </w:pict>
          </mc:Fallback>
        </mc:AlternateContent>
      </w:r>
      <w:r w:rsidRPr="00EB1A2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89FBA" wp14:editId="6B47B3F3">
                <wp:simplePos x="0" y="0"/>
                <wp:positionH relativeFrom="column">
                  <wp:posOffset>342624</wp:posOffset>
                </wp:positionH>
                <wp:positionV relativeFrom="paragraph">
                  <wp:posOffset>6378</wp:posOffset>
                </wp:positionV>
                <wp:extent cx="484505" cy="426112"/>
                <wp:effectExtent l="19050" t="19050" r="29845" b="12065"/>
                <wp:wrapNone/>
                <wp:docPr id="7" name="Стрелка: ввер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26112"/>
                        </a:xfrm>
                        <a:prstGeom prst="up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1A133" id="Стрелка: вверх 7" o:spid="_x0000_s1026" type="#_x0000_t68" style="position:absolute;margin-left:27pt;margin-top:.5pt;width:38.15pt;height:33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" adj="10800" fillcolor="#4472c4" strokecolor="#2f528f" strokeweight="1pt"/>
            </w:pict>
          </mc:Fallback>
        </mc:AlternateContent>
      </w:r>
    </w:p>
    <w:tbl>
      <w:tblPr>
        <w:tblStyle w:val="a6"/>
        <w:tblpPr w:leftFromText="180" w:rightFromText="180" w:vertAnchor="text" w:horzAnchor="margin" w:tblpY="46"/>
        <w:tblOverlap w:val="never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EB1A25" w:rsidRPr="00EB1A25" w14:paraId="12FDA230" w14:textId="77777777" w:rsidTr="00997D87">
        <w:trPr>
          <w:trHeight w:val="416"/>
        </w:trPr>
        <w:tc>
          <w:tcPr>
            <w:tcW w:w="3397" w:type="dxa"/>
          </w:tcPr>
          <w:p w14:paraId="315CA84D" w14:textId="77777777" w:rsidR="00EB1A25" w:rsidRPr="00EB1A25" w:rsidRDefault="00EB1A25" w:rsidP="00EB1A25">
            <w:pPr>
              <w:ind w:firstLine="0"/>
              <w:jc w:val="both"/>
              <w:rPr>
                <w:sz w:val="28"/>
                <w:szCs w:val="28"/>
              </w:rPr>
            </w:pPr>
            <w:r w:rsidRPr="00EB1A25">
              <w:rPr>
                <w:b/>
                <w:bCs/>
                <w:sz w:val="28"/>
                <w:szCs w:val="28"/>
              </w:rPr>
              <w:t>Социальное управление</w:t>
            </w:r>
            <w:r w:rsidRPr="00EB1A25">
              <w:rPr>
                <w:sz w:val="28"/>
                <w:szCs w:val="28"/>
              </w:rPr>
              <w:t xml:space="preserve">, исполняющее программы «Социальная поддержка граждан», «Развитие физической культуры и спорта», «Развитие культуры», «Молодежная политика», «Развитие образования» </w:t>
            </w:r>
          </w:p>
          <w:p w14:paraId="4AB1685D" w14:textId="77777777" w:rsidR="00EB1A25" w:rsidRPr="00EB1A25" w:rsidRDefault="00EB1A25" w:rsidP="00EB1A25">
            <w:pPr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EB1A25" w:rsidRPr="00EB1A25" w14:paraId="6C986D55" w14:textId="77777777" w:rsidTr="00997D87">
        <w:trPr>
          <w:trHeight w:val="416"/>
        </w:trPr>
        <w:tc>
          <w:tcPr>
            <w:tcW w:w="3397" w:type="dxa"/>
          </w:tcPr>
          <w:p w14:paraId="2743BC38" w14:textId="326D0770" w:rsidR="00EB1A25" w:rsidRPr="00EB1A25" w:rsidRDefault="00B84E25" w:rsidP="00EB1A25">
            <w:pPr>
              <w:ind w:firstLine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EB1A25" w:rsidRPr="00EB1A25">
              <w:rPr>
                <w:sz w:val="28"/>
                <w:szCs w:val="28"/>
              </w:rPr>
              <w:t xml:space="preserve"> с почти дословными исполняющими органами плюс комиссия по несовершеннолетним</w:t>
            </w:r>
          </w:p>
        </w:tc>
      </w:tr>
    </w:tbl>
    <w:p w14:paraId="2EA7508A" w14:textId="77777777" w:rsidR="00EB1A25" w:rsidRPr="00EB1A25" w:rsidRDefault="00EB1A25" w:rsidP="00EB1A25">
      <w:pPr>
        <w:jc w:val="center"/>
        <w:rPr>
          <w:sz w:val="28"/>
          <w:szCs w:val="28"/>
        </w:rPr>
      </w:pPr>
    </w:p>
    <w:p w14:paraId="63C97EF2" w14:textId="77777777" w:rsidR="00EB1A25" w:rsidRPr="00EB1A25" w:rsidRDefault="00EB1A25" w:rsidP="00EB1A25">
      <w:pPr>
        <w:jc w:val="both"/>
        <w:rPr>
          <w:sz w:val="28"/>
          <w:szCs w:val="28"/>
        </w:rPr>
      </w:pPr>
    </w:p>
    <w:p w14:paraId="4417E853" w14:textId="77777777" w:rsidR="00EB1A25" w:rsidRPr="00EB1A25" w:rsidRDefault="00EB1A25" w:rsidP="00EB1A25">
      <w:pPr>
        <w:rPr>
          <w:sz w:val="28"/>
          <w:szCs w:val="28"/>
        </w:rPr>
      </w:pPr>
    </w:p>
    <w:p w14:paraId="64388CE5" w14:textId="77777777" w:rsidR="00EB1A25" w:rsidRPr="00EB1A25" w:rsidRDefault="00EB1A25" w:rsidP="00EB1A25">
      <w:pPr>
        <w:rPr>
          <w:sz w:val="28"/>
          <w:szCs w:val="28"/>
        </w:rPr>
      </w:pPr>
    </w:p>
    <w:p w14:paraId="688217BD" w14:textId="77777777" w:rsidR="00EB1A25" w:rsidRPr="00EB1A25" w:rsidRDefault="00EB1A25" w:rsidP="00EB1A25">
      <w:pPr>
        <w:jc w:val="both"/>
        <w:rPr>
          <w:sz w:val="28"/>
          <w:szCs w:val="28"/>
        </w:rPr>
      </w:pPr>
    </w:p>
    <w:p w14:paraId="61D592BD" w14:textId="77777777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br w:type="textWrapping" w:clear="all"/>
      </w:r>
    </w:p>
    <w:p w14:paraId="514131F7" w14:textId="77777777" w:rsidR="00EB1A25" w:rsidRDefault="00EB1A25" w:rsidP="00EB1A25">
      <w:pPr>
        <w:jc w:val="both"/>
        <w:rPr>
          <w:sz w:val="28"/>
          <w:szCs w:val="28"/>
        </w:rPr>
        <w:sectPr w:rsidR="00EB1A25" w:rsidSect="009C6C23">
          <w:type w:val="continuous"/>
          <w:pgSz w:w="11906" w:h="16838"/>
          <w:pgMar w:top="284" w:right="680" w:bottom="567" w:left="680" w:header="709" w:footer="709" w:gutter="0"/>
          <w:cols w:space="708"/>
          <w:docGrid w:linePitch="360"/>
        </w:sectPr>
      </w:pPr>
    </w:p>
    <w:p w14:paraId="596B37C6" w14:textId="5A4BD1ED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Все! Просто и гениально. Никакого разврата с тратой средств. А стрелки означают, само собой, </w:t>
      </w:r>
      <w:r w:rsidR="009B6B6D">
        <w:rPr>
          <w:sz w:val="28"/>
          <w:szCs w:val="28"/>
        </w:rPr>
        <w:t xml:space="preserve">на </w:t>
      </w:r>
      <w:r w:rsidRPr="00EB1A25">
        <w:rPr>
          <w:sz w:val="28"/>
          <w:szCs w:val="28"/>
        </w:rPr>
        <w:t xml:space="preserve">указания «сверху», и </w:t>
      </w:r>
      <w:r w:rsidR="009B6B6D">
        <w:rPr>
          <w:sz w:val="28"/>
          <w:szCs w:val="28"/>
        </w:rPr>
        <w:t xml:space="preserve">на </w:t>
      </w:r>
      <w:r w:rsidRPr="00EB1A25">
        <w:rPr>
          <w:sz w:val="28"/>
          <w:szCs w:val="28"/>
        </w:rPr>
        <w:t>запросы и сверк</w:t>
      </w:r>
      <w:r w:rsidR="009B6B6D">
        <w:rPr>
          <w:sz w:val="28"/>
          <w:szCs w:val="28"/>
        </w:rPr>
        <w:t>у</w:t>
      </w:r>
      <w:r w:rsidRPr="00EB1A25">
        <w:rPr>
          <w:sz w:val="28"/>
          <w:szCs w:val="28"/>
        </w:rPr>
        <w:t xml:space="preserve"> часов «снизу». Эффективность и экономия от второй системы буд</w:t>
      </w:r>
      <w:r w:rsidR="009B6B6D">
        <w:rPr>
          <w:sz w:val="28"/>
          <w:szCs w:val="28"/>
        </w:rPr>
        <w:t>е</w:t>
      </w:r>
      <w:r w:rsidRPr="00EB1A25">
        <w:rPr>
          <w:sz w:val="28"/>
          <w:szCs w:val="28"/>
        </w:rPr>
        <w:t xml:space="preserve">т непременно. Но более того, если постараться разместить четыре управления в четырех </w:t>
      </w:r>
      <w:r w:rsidRPr="00EB1A25">
        <w:rPr>
          <w:sz w:val="28"/>
          <w:szCs w:val="28"/>
        </w:rPr>
        <w:t>соответствующих помещениях, и что весьма логично</w:t>
      </w:r>
      <w:r w:rsidR="009B6B6D">
        <w:rPr>
          <w:sz w:val="28"/>
          <w:szCs w:val="28"/>
        </w:rPr>
        <w:t>;</w:t>
      </w:r>
      <w:r w:rsidRPr="00EB1A25">
        <w:rPr>
          <w:sz w:val="28"/>
          <w:szCs w:val="28"/>
        </w:rPr>
        <w:t xml:space="preserve"> то значительная экономия будет и в тратах на коммуналку. А то ныне самый задрипанный отдел со своим отдельным зданием, и коммунальные расходы лезут в гору. А что, у нас педагоги и работники культуры в шоколаде, и не нуждаются в </w:t>
      </w:r>
      <w:r w:rsidRPr="00EB1A25">
        <w:rPr>
          <w:sz w:val="28"/>
          <w:szCs w:val="28"/>
        </w:rPr>
        <w:lastRenderedPageBreak/>
        <w:t xml:space="preserve">сэкономленных </w:t>
      </w:r>
      <w:r w:rsidR="009B6B6D">
        <w:rPr>
          <w:sz w:val="28"/>
          <w:szCs w:val="28"/>
        </w:rPr>
        <w:t>средствах</w:t>
      </w:r>
      <w:r w:rsidRPr="00EB1A25">
        <w:rPr>
          <w:sz w:val="28"/>
          <w:szCs w:val="28"/>
        </w:rPr>
        <w:t xml:space="preserve">?!.. Риторический вопрос. </w:t>
      </w:r>
    </w:p>
    <w:p w14:paraId="01477BFA" w14:textId="77777777" w:rsidR="00EB1A25" w:rsidRPr="00EB1A25" w:rsidRDefault="00EB1A25" w:rsidP="00EB1A25">
      <w:pPr>
        <w:jc w:val="center"/>
        <w:rPr>
          <w:sz w:val="28"/>
          <w:szCs w:val="28"/>
        </w:rPr>
      </w:pPr>
      <w:r w:rsidRPr="00EB1A25">
        <w:rPr>
          <w:sz w:val="28"/>
          <w:szCs w:val="28"/>
        </w:rPr>
        <w:t>***</w:t>
      </w:r>
    </w:p>
    <w:p w14:paraId="2E6BDF84" w14:textId="082414C0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Сибирский мещанин запуган властью, как заяц волком. Мол, если что-то написано в Кремле, то это святое. А с какой стати-то?!.. Зачастую на местах виднее В РАЗЫ. Мало того, что многие в Москве плевать хотели на сибирских аборигенов; но даже более-менее честные русские с запада не могут управлять эффективно по причине отсутствия обратной связи. Коль вы там, в своей тундре, молчите, и ни черта не ясно, с чем согласны, а с чем нет — значит, всем довольны. Вот написали вам дебильную структуру управления с не менее дебильной </w:t>
      </w:r>
      <w:r w:rsidR="00B84E25">
        <w:rPr>
          <w:sz w:val="28"/>
          <w:szCs w:val="28"/>
        </w:rPr>
        <w:t>«</w:t>
      </w:r>
      <w:r w:rsidRPr="00EB1A25">
        <w:rPr>
          <w:sz w:val="28"/>
          <w:szCs w:val="28"/>
        </w:rPr>
        <w:t>стратегией</w:t>
      </w:r>
      <w:r w:rsidR="00B84E25">
        <w:rPr>
          <w:sz w:val="28"/>
          <w:szCs w:val="28"/>
        </w:rPr>
        <w:t xml:space="preserve"> развития»</w:t>
      </w:r>
      <w:r w:rsidRPr="00EB1A25">
        <w:rPr>
          <w:sz w:val="28"/>
          <w:szCs w:val="28"/>
        </w:rPr>
        <w:t xml:space="preserve">, и смотри предыдущие выпуски; и вы боитесь даже подумать о косорукости </w:t>
      </w:r>
      <w:r w:rsidR="00B84E25">
        <w:rPr>
          <w:sz w:val="28"/>
          <w:szCs w:val="28"/>
        </w:rPr>
        <w:t xml:space="preserve">их </w:t>
      </w:r>
      <w:r w:rsidRPr="00EB1A25">
        <w:rPr>
          <w:sz w:val="28"/>
          <w:szCs w:val="28"/>
        </w:rPr>
        <w:t>составителей.</w:t>
      </w:r>
    </w:p>
    <w:p w14:paraId="7B6A9F8C" w14:textId="37D30676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 xml:space="preserve">Европейцы, с другой стороны, потому и живут хорошо, что не доверяют центральной власти. Ругать власть, </w:t>
      </w:r>
      <w:r w:rsidRPr="00EB1A25">
        <w:rPr>
          <w:sz w:val="28"/>
          <w:szCs w:val="28"/>
        </w:rPr>
        <w:t xml:space="preserve">особенно федеральную, и них такой же национальный спорт, как у нас хоккей.  Отсюда обратная реакция, и эффект демократии. А </w:t>
      </w:r>
      <w:r w:rsidR="00B84E25">
        <w:rPr>
          <w:sz w:val="28"/>
          <w:szCs w:val="28"/>
        </w:rPr>
        <w:t xml:space="preserve">до сибиряка </w:t>
      </w:r>
      <w:r w:rsidRPr="00EB1A25">
        <w:rPr>
          <w:sz w:val="28"/>
          <w:szCs w:val="28"/>
        </w:rPr>
        <w:t xml:space="preserve">пока дойдет, </w:t>
      </w:r>
      <w:r w:rsidR="00B84E25">
        <w:rPr>
          <w:sz w:val="28"/>
          <w:szCs w:val="28"/>
        </w:rPr>
        <w:t xml:space="preserve">- </w:t>
      </w:r>
      <w:r w:rsidRPr="00EB1A25">
        <w:rPr>
          <w:sz w:val="28"/>
          <w:szCs w:val="28"/>
        </w:rPr>
        <w:t xml:space="preserve">что и в Москве дураки бывают, </w:t>
      </w:r>
      <w:r w:rsidR="00B84E25">
        <w:rPr>
          <w:sz w:val="28"/>
          <w:szCs w:val="28"/>
        </w:rPr>
        <w:t xml:space="preserve">- </w:t>
      </w:r>
      <w:r w:rsidRPr="00EB1A25">
        <w:rPr>
          <w:sz w:val="28"/>
          <w:szCs w:val="28"/>
        </w:rPr>
        <w:t>уже сдохнуть можно.</w:t>
      </w:r>
    </w:p>
    <w:p w14:paraId="4477A5F9" w14:textId="1DADB861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Итого. Если что-то сложно и напыщенно — не значит, верно. Зачастую наоборот, что просто и логично - то и эффективно</w:t>
      </w:r>
      <w:bookmarkStart w:id="0" w:name="_GoBack"/>
      <w:bookmarkEnd w:id="0"/>
      <w:r w:rsidRPr="00EB1A25">
        <w:rPr>
          <w:sz w:val="28"/>
          <w:szCs w:val="28"/>
        </w:rPr>
        <w:t>. Поэтому нынешняя структура администрации АГО вызывает большие подозрения в этом смысле. Следовательно, о второй и лучшей структуре пора подумать здесь и сейчас.</w:t>
      </w:r>
    </w:p>
    <w:p w14:paraId="3D27171A" w14:textId="5563967D" w:rsidR="00EB1A25" w:rsidRPr="00EB1A25" w:rsidRDefault="00EB1A25" w:rsidP="00EB1A25">
      <w:pPr>
        <w:jc w:val="both"/>
        <w:rPr>
          <w:sz w:val="28"/>
          <w:szCs w:val="28"/>
        </w:rPr>
      </w:pPr>
      <w:r w:rsidRPr="00EB1A25">
        <w:rPr>
          <w:sz w:val="28"/>
          <w:szCs w:val="28"/>
        </w:rPr>
        <w:t>Да, пока</w:t>
      </w:r>
      <w:r w:rsidR="00B84E25">
        <w:rPr>
          <w:sz w:val="28"/>
          <w:szCs w:val="28"/>
        </w:rPr>
        <w:t xml:space="preserve"> разговор о базовой коррупции </w:t>
      </w:r>
      <w:r w:rsidRPr="00EB1A25">
        <w:rPr>
          <w:sz w:val="28"/>
          <w:szCs w:val="28"/>
        </w:rPr>
        <w:t>«разделения властей»</w:t>
      </w:r>
      <w:r w:rsidR="00B84E25">
        <w:rPr>
          <w:sz w:val="28"/>
          <w:szCs w:val="28"/>
        </w:rPr>
        <w:t xml:space="preserve"> надо продолжать</w:t>
      </w:r>
      <w:r w:rsidRPr="00EB1A25">
        <w:rPr>
          <w:sz w:val="28"/>
          <w:szCs w:val="28"/>
        </w:rPr>
        <w:t xml:space="preserve">, и с аффилированными с мэрством закупками. Здесь без советской демократии уже не обойтись. Но хотя бы в русле элементарной буржуазной социал-демократии </w:t>
      </w:r>
      <w:r w:rsidR="00B84E25">
        <w:rPr>
          <w:sz w:val="28"/>
          <w:szCs w:val="28"/>
        </w:rPr>
        <w:t xml:space="preserve">стоит </w:t>
      </w:r>
      <w:r w:rsidRPr="00EB1A25">
        <w:rPr>
          <w:sz w:val="28"/>
          <w:szCs w:val="28"/>
        </w:rPr>
        <w:t xml:space="preserve">подсчитывать экономию. Вот предложенная структура и дает такую </w:t>
      </w:r>
      <w:r w:rsidR="00B84E25">
        <w:rPr>
          <w:sz w:val="28"/>
          <w:szCs w:val="28"/>
        </w:rPr>
        <w:t>возможность.</w:t>
      </w:r>
      <w:r w:rsidRPr="00EB1A25">
        <w:rPr>
          <w:sz w:val="28"/>
          <w:szCs w:val="28"/>
        </w:rPr>
        <w:t xml:space="preserve"> </w:t>
      </w:r>
    </w:p>
    <w:p w14:paraId="632A8984" w14:textId="77777777" w:rsidR="00EB1A25" w:rsidRDefault="00EB1A25" w:rsidP="00EB1A25">
      <w:pPr>
        <w:sectPr w:rsidR="00EB1A25" w:rsidSect="00EB1A25">
          <w:type w:val="continuous"/>
          <w:pgSz w:w="11906" w:h="16838"/>
          <w:pgMar w:top="284" w:right="680" w:bottom="567" w:left="680" w:header="709" w:footer="709" w:gutter="0"/>
          <w:cols w:num="2" w:space="708"/>
          <w:docGrid w:linePitch="360"/>
        </w:sectPr>
      </w:pPr>
    </w:p>
    <w:p w14:paraId="47209574" w14:textId="4D26C398" w:rsidR="00EB1A25" w:rsidRPr="00EB1A25" w:rsidRDefault="00EB1A25" w:rsidP="00EB1A25"/>
    <w:p w14:paraId="5A994ADD" w14:textId="77777777" w:rsidR="00EB1A25" w:rsidRPr="00EB1A25" w:rsidRDefault="00BD042F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7" w:history="1">
        <w:r w:rsidR="00EB1A25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EB1A25" w:rsidRPr="00EB1A25">
        <w:rPr>
          <w:sz w:val="28"/>
          <w:szCs w:val="28"/>
        </w:rPr>
        <w:t xml:space="preserve"> </w:t>
      </w: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t xml:space="preserve">                  </w:t>
      </w:r>
      <w:hyperlink r:id="rId8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0E6640"/>
    <w:rsid w:val="00104EA4"/>
    <w:rsid w:val="00105917"/>
    <w:rsid w:val="00112389"/>
    <w:rsid w:val="00113B3D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D3401"/>
    <w:rsid w:val="001D40AE"/>
    <w:rsid w:val="001D6CA0"/>
    <w:rsid w:val="001E6BF1"/>
    <w:rsid w:val="00202042"/>
    <w:rsid w:val="00202F2A"/>
    <w:rsid w:val="0020390B"/>
    <w:rsid w:val="00230C66"/>
    <w:rsid w:val="0023609F"/>
    <w:rsid w:val="00240560"/>
    <w:rsid w:val="002514E5"/>
    <w:rsid w:val="00252B31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1548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3F52D8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2098"/>
    <w:rsid w:val="004C327C"/>
    <w:rsid w:val="004D1894"/>
    <w:rsid w:val="004D3E7B"/>
    <w:rsid w:val="004D4188"/>
    <w:rsid w:val="004D66E7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758B1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55ED4"/>
    <w:rsid w:val="00756AFC"/>
    <w:rsid w:val="0076589B"/>
    <w:rsid w:val="0077314D"/>
    <w:rsid w:val="00783F16"/>
    <w:rsid w:val="007860D2"/>
    <w:rsid w:val="00795DC8"/>
    <w:rsid w:val="007A3980"/>
    <w:rsid w:val="007B166F"/>
    <w:rsid w:val="007B3DAE"/>
    <w:rsid w:val="007D7173"/>
    <w:rsid w:val="008075CA"/>
    <w:rsid w:val="008107BE"/>
    <w:rsid w:val="0083465F"/>
    <w:rsid w:val="0084075C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602C"/>
    <w:rsid w:val="00B56856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FBF"/>
    <w:rsid w:val="00BE1228"/>
    <w:rsid w:val="00BF20A2"/>
    <w:rsid w:val="00BF4D2E"/>
    <w:rsid w:val="00C01A4B"/>
    <w:rsid w:val="00C12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7591F"/>
    <w:rsid w:val="00D7699F"/>
    <w:rsid w:val="00D814AF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77E8"/>
    <w:rsid w:val="00E14522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5E06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D0CD-808F-4B41-808E-5FC84C43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3574</TotalTime>
  <Pages>1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269</cp:revision>
  <dcterms:created xsi:type="dcterms:W3CDTF">2023-05-06T00:21:00Z</dcterms:created>
  <dcterms:modified xsi:type="dcterms:W3CDTF">2024-02-03T11:46:00Z</dcterms:modified>
</cp:coreProperties>
</file>