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1652CA28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741802">
        <w:rPr>
          <w:b/>
          <w:bCs/>
          <w:sz w:val="28"/>
          <w:szCs w:val="28"/>
        </w:rPr>
        <w:t>2</w:t>
      </w:r>
      <w:r w:rsidR="001D40AE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4E4478">
        <w:rPr>
          <w:b/>
          <w:bCs/>
          <w:sz w:val="28"/>
          <w:szCs w:val="28"/>
        </w:rPr>
        <w:t>1</w:t>
      </w:r>
      <w:r w:rsidR="001D40AE">
        <w:rPr>
          <w:b/>
          <w:bCs/>
          <w:sz w:val="28"/>
          <w:szCs w:val="28"/>
        </w:rPr>
        <w:t>8</w:t>
      </w:r>
      <w:r w:rsidR="004E4478">
        <w:rPr>
          <w:b/>
          <w:bCs/>
          <w:sz w:val="28"/>
          <w:szCs w:val="28"/>
        </w:rPr>
        <w:t xml:space="preserve"> августа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34D743E3" w:rsidR="00082619" w:rsidRPr="00F447CB" w:rsidRDefault="001D40AE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Двухуровневая структура АГО назрела и перезрела</w:t>
      </w:r>
    </w:p>
    <w:p w14:paraId="4A464731" w14:textId="01861F5E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Автор этих строк критикует администрацию АГО в хвост и гриву, и смотри предыдущие выпуски. Но оппонент из знакомых упрекнул в якобы неконструктивности такого подхода. Мол, Петров с компанией делают хоть что-то в условиях единороссовской системы, и требовать большего нехорошо-с. А в связи со «специальными» событиями нехорошо-с особенно.</w:t>
      </w:r>
    </w:p>
    <w:p w14:paraId="05260BB4" w14:textId="68370543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это абсурд. Если система плоха – ее надо менять, а не приспосабливаться к ней. Менять хотя бы с местного уровня. А там и до федерального уровня недалеко, и именно </w:t>
      </w:r>
      <w:r w:rsidR="0076589B">
        <w:rPr>
          <w:sz w:val="28"/>
          <w:szCs w:val="28"/>
        </w:rPr>
        <w:t xml:space="preserve">для победы </w:t>
      </w:r>
      <w:r>
        <w:rPr>
          <w:sz w:val="28"/>
          <w:szCs w:val="28"/>
        </w:rPr>
        <w:t xml:space="preserve">«специальных» событий. Следовательно, критика правильна и конструктивна. </w:t>
      </w:r>
    </w:p>
    <w:p w14:paraId="1F9BB742" w14:textId="77777777" w:rsidR="001D40AE" w:rsidRDefault="001D40AE" w:rsidP="001D40A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3D221AA" w14:textId="77777777" w:rsidR="001D40AE" w:rsidRPr="00080EDF" w:rsidRDefault="001D40AE" w:rsidP="001D40AE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К примеру, муниципальные программы в аспекте благоустройства территорий, формирования городской среды, развития внегородских территорий, развития жилищно-коммунальной сферы, других подобных вопросов надо передавать… ТОС с кооперативами и индивидуальными предпринимателями, и подробнее ниже! Да и СНТ с гаражными кооперативами приравнять к ТОС, и хватит дурочку валять. И таковой первый уровень, - </w:t>
      </w:r>
      <w:r w:rsidRPr="009E079C">
        <w:rPr>
          <w:sz w:val="28"/>
          <w:szCs w:val="28"/>
        </w:rPr>
        <w:t xml:space="preserve">пусть и с </w:t>
      </w:r>
      <w:r>
        <w:rPr>
          <w:sz w:val="28"/>
          <w:szCs w:val="28"/>
        </w:rPr>
        <w:t xml:space="preserve">проверками </w:t>
      </w:r>
      <w:r w:rsidRPr="009E079C">
        <w:rPr>
          <w:sz w:val="28"/>
          <w:szCs w:val="28"/>
        </w:rPr>
        <w:t>сверху,</w:t>
      </w:r>
      <w:r>
        <w:rPr>
          <w:sz w:val="28"/>
          <w:szCs w:val="28"/>
        </w:rPr>
        <w:t xml:space="preserve"> - прекращает общеизвестное ручное управление. </w:t>
      </w:r>
    </w:p>
    <w:p w14:paraId="1F624390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руководство округа должно заниматься инфраструктурными </w:t>
      </w:r>
      <w:r>
        <w:rPr>
          <w:sz w:val="28"/>
          <w:szCs w:val="28"/>
        </w:rPr>
        <w:t xml:space="preserve">инвестициями наподобие программ дорожного хозяйства, транспортного комплекса, жилья и так далее. </w:t>
      </w:r>
      <w:r w:rsidRPr="00F80D40">
        <w:rPr>
          <w:i/>
          <w:iCs/>
          <w:sz w:val="28"/>
          <w:szCs w:val="28"/>
        </w:rPr>
        <w:t xml:space="preserve">(Образование-безопасность-культура само собой, но </w:t>
      </w:r>
      <w:r>
        <w:rPr>
          <w:i/>
          <w:iCs/>
          <w:sz w:val="28"/>
          <w:szCs w:val="28"/>
        </w:rPr>
        <w:t xml:space="preserve">названные уровни и </w:t>
      </w:r>
      <w:r w:rsidRPr="00F80D40">
        <w:rPr>
          <w:i/>
          <w:iCs/>
          <w:sz w:val="28"/>
          <w:szCs w:val="28"/>
        </w:rPr>
        <w:t>обеспечат</w:t>
      </w:r>
      <w:r>
        <w:rPr>
          <w:i/>
          <w:iCs/>
          <w:sz w:val="28"/>
          <w:szCs w:val="28"/>
        </w:rPr>
        <w:t xml:space="preserve"> их развитие</w:t>
      </w:r>
      <w:r w:rsidRPr="00F80D40">
        <w:rPr>
          <w:i/>
          <w:iCs/>
          <w:sz w:val="28"/>
          <w:szCs w:val="28"/>
        </w:rPr>
        <w:t>.)</w:t>
      </w:r>
      <w:r>
        <w:rPr>
          <w:sz w:val="28"/>
          <w:szCs w:val="28"/>
        </w:rPr>
        <w:t xml:space="preserve"> А то восемь лет прошло с «петровских времен», а газ не закольцован до сих пор. Восемь лет прошло, а старые хрущевки не демонтированы. Тряхнет, как в Турции, и трупы</w:t>
      </w:r>
      <w:r w:rsidRPr="009E079C">
        <w:rPr>
          <w:sz w:val="28"/>
          <w:szCs w:val="28"/>
        </w:rPr>
        <w:t xml:space="preserve"> </w:t>
      </w:r>
      <w:r>
        <w:rPr>
          <w:sz w:val="28"/>
          <w:szCs w:val="28"/>
        </w:rPr>
        <w:t>придется</w:t>
      </w:r>
      <w:r w:rsidRPr="006B70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собирать. Восемь лет прошло, а многие канализационные и тепловые трубы не заменены. </w:t>
      </w:r>
      <w:proofErr w:type="spellStart"/>
      <w:r>
        <w:rPr>
          <w:sz w:val="28"/>
          <w:szCs w:val="28"/>
        </w:rPr>
        <w:t>Китой</w:t>
      </w:r>
      <w:proofErr w:type="spellEnd"/>
      <w:r>
        <w:rPr>
          <w:sz w:val="28"/>
          <w:szCs w:val="28"/>
        </w:rPr>
        <w:t xml:space="preserve"> не расчищен с </w:t>
      </w:r>
      <w:proofErr w:type="spellStart"/>
      <w:r>
        <w:rPr>
          <w:sz w:val="28"/>
          <w:szCs w:val="28"/>
        </w:rPr>
        <w:t>берегоукреплением</w:t>
      </w:r>
      <w:proofErr w:type="spellEnd"/>
      <w:r>
        <w:rPr>
          <w:sz w:val="28"/>
          <w:szCs w:val="28"/>
        </w:rPr>
        <w:t xml:space="preserve">, и продолжает топить. Доколе?!.. Вот второй уровень и должен заниматься своим делом, а не пиаром по мелочам.  </w:t>
      </w:r>
    </w:p>
    <w:p w14:paraId="17C6A5C2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Подробнее, вот автор в русле левой оппозиции просматривает телеграмм-каналы Кобзева с Петровым. И гламур тусовок</w:t>
      </w:r>
      <w:r w:rsidRPr="004C6F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надоел изрядно. Ахах, губернатор поздравил местных спортсменов или отметил день работников очередной отрасли. Ахах, Петров проверил готовность школы или провел совещание с руководителями управляющих компаний. А то, что большая безработица в округе, - не статистическая, а реальная в виде работы </w:t>
      </w:r>
      <w:r w:rsidRPr="007A282A">
        <w:rPr>
          <w:sz w:val="28"/>
          <w:szCs w:val="28"/>
        </w:rPr>
        <w:t>с ужасно низким доходом, маскирующ</w:t>
      </w:r>
      <w:r>
        <w:rPr>
          <w:sz w:val="28"/>
          <w:szCs w:val="28"/>
        </w:rPr>
        <w:t>им</w:t>
      </w:r>
      <w:r w:rsidRPr="007A282A">
        <w:rPr>
          <w:sz w:val="28"/>
          <w:szCs w:val="28"/>
        </w:rPr>
        <w:t xml:space="preserve"> безработицу,</w:t>
      </w:r>
      <w:r>
        <w:rPr>
          <w:sz w:val="28"/>
          <w:szCs w:val="28"/>
        </w:rPr>
        <w:t xml:space="preserve"> - на это наплевать. И при этом, - странно, не правда ли, - гастарбайтеры тут и там. А то, что живущих на подножном корму немало, и от молодежи и стариков до семей с детьми, тоже плевать. О губернских и </w:t>
      </w:r>
      <w:r>
        <w:rPr>
          <w:sz w:val="28"/>
          <w:szCs w:val="28"/>
        </w:rPr>
        <w:lastRenderedPageBreak/>
        <w:t xml:space="preserve">муниципальных надбавках приходится только мечтать. </w:t>
      </w:r>
    </w:p>
    <w:p w14:paraId="3AD1D107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А вот давайте наоборот! Автор примет делегацию из Монголии и тому подобное, - ух, как оный любит толкать речи, хлебом не корми, и сэкономит губернатору кучу времени, - а последний найдет надбавки бюджетникам. Давайте, автор обматерит управляющие компании за плохое содержание мусорных площадок, - можете не сомневаться, с огромным чувством и богатством русского языка, - а Петров займется нормальными рабочими местами помимо своего Стройкомплекса. Вот это будет делом, а не бесконечным бла-бла-бла.</w:t>
      </w:r>
    </w:p>
    <w:p w14:paraId="1E4CD34F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надо далеко ходить. Если ТОС имярек получает свой счет в аспекте выполнения программ городская среда-благоустройство территорий и так далее - тому В РАЗЫ лучше знать, какую яму закатать в первую очередь, а какую во вторую. Где поставить лавочку, а где покрасить стену. Но более того, его председатель знает в разы лучше, сколько народу болтается без дела</w:t>
      </w:r>
      <w:r w:rsidRPr="001A6E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соседних дворах, и готово покидать асфальт или постучать молотком за денежки. Подрядить узкого специалиста типа крановщика тоже не проблема, и полно объявлений. Конечно, сначала стулья, потом деньги, но </w:t>
      </w:r>
      <w:proofErr w:type="spellStart"/>
      <w:r>
        <w:rPr>
          <w:sz w:val="28"/>
          <w:szCs w:val="28"/>
        </w:rPr>
        <w:t>делов</w:t>
      </w:r>
      <w:proofErr w:type="spellEnd"/>
      <w:r>
        <w:rPr>
          <w:sz w:val="28"/>
          <w:szCs w:val="28"/>
        </w:rPr>
        <w:t xml:space="preserve">-то. Пожалуйста, пусть девочка из управы приедет-проверит, и вся недолга. Или что, по каждой яме устраивать отдельные закупки вместо нормальной постоянной по ТОС?!.. Но это же абсурд. </w:t>
      </w:r>
    </w:p>
    <w:p w14:paraId="04534868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Итак, вот ТОС имеется с муниципальным счетом программ; вот бригады-подряды-кооперативы-индивидуальные предприниматели </w:t>
      </w:r>
      <w:r>
        <w:rPr>
          <w:sz w:val="28"/>
          <w:szCs w:val="28"/>
        </w:rPr>
        <w:t xml:space="preserve">организовались вокруг него - а гастарбайтеры-то с уводом денег на сторону зачем, да без налогов?!.. </w:t>
      </w:r>
      <w:proofErr w:type="spellStart"/>
      <w:r>
        <w:rPr>
          <w:sz w:val="28"/>
          <w:szCs w:val="28"/>
        </w:rPr>
        <w:t>Нахрена</w:t>
      </w:r>
      <w:proofErr w:type="spellEnd"/>
      <w:r>
        <w:rPr>
          <w:sz w:val="28"/>
          <w:szCs w:val="28"/>
        </w:rPr>
        <w:t xml:space="preserve"> они нужны?!.. Риторический вопрос. Да и сам председатель ТОС, получая зарплату типа диспетчер-бухгалтер-водитель кооператива и далее по списку, будет заинтересован в устойчивости дела; и не только количество, но и качество работ будет обеспечено в пику тем же гастарбайтерам и прочим залетным. Для себя делается, а не для дяди. </w:t>
      </w:r>
    </w:p>
    <w:p w14:paraId="0A0D74EF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того, полным-полно историй про мутные управляющие компании. Куда кровные деньги людей идут помимо налогов, одному черту известно. Вот ТОС и станет КОНКУРЕНТОМ такому бардаку. Если ТОС делает кучу полезного по своей территории уже на муниципальные деньги программ – то зачем платить акционерной шарашке а-ля управляющая кампания?!.. Опять риторический вопрос. Короче, заменить весьма сомнительные управляющие компании на ТОС в разы лучше, и когда последние обживутся кооперативами-индивидуальными предпринимателями. Да, возможно, придется доплачивать за объем работ и в отношении ТОС, и в виде коммунальных сборов - но зато его председателя можно фьють, и переизбрать в случае чего. Гарантия эффективности выплат. А попробуй сними главаря акционерной шарашки а-ля УК, замучаешься. Ну так, конкуренция ТОС с УК эффективна тем более. </w:t>
      </w:r>
    </w:p>
    <w:p w14:paraId="414B9C50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плюс к этому, и осточертевшие проблемы с электросетями-водой-охраной-мусором гаражных кооперативов и пригородных СНТ могут быть решены таким же способом. Да </w:t>
      </w:r>
      <w:r>
        <w:rPr>
          <w:sz w:val="28"/>
          <w:szCs w:val="28"/>
        </w:rPr>
        <w:lastRenderedPageBreak/>
        <w:t>состыковать их с ближайшими ТОС, и вся недолга. Кстати, кто забыл, гаражи и СНТ являются городскими кварталами по генплану. «Аэлита»-«Дружба»-«Радуга», если память не изменяет, и есть 259 квартал, и так далее и тому подобное по всему контуру города. Ну так, тем более.</w:t>
      </w:r>
    </w:p>
    <w:p w14:paraId="0CB87857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пусть ТОС берут на баланс электросети-воду-мусор садоводств с гаражами под деньги тех же муниципальных программ; и любой садовод и автовладелец расцелует</w:t>
      </w:r>
      <w:r w:rsidRPr="004507C6">
        <w:rPr>
          <w:sz w:val="28"/>
          <w:szCs w:val="28"/>
        </w:rPr>
        <w:t xml:space="preserve"> </w:t>
      </w:r>
      <w:r>
        <w:rPr>
          <w:sz w:val="28"/>
          <w:szCs w:val="28"/>
        </w:rPr>
        <w:t>за это в обе щеки. Тогда и председатель ТОС станет не хухры-</w:t>
      </w:r>
      <w:proofErr w:type="spellStart"/>
      <w:r>
        <w:rPr>
          <w:sz w:val="28"/>
          <w:szCs w:val="28"/>
        </w:rPr>
        <w:t>мухры</w:t>
      </w:r>
      <w:proofErr w:type="spellEnd"/>
      <w:r>
        <w:rPr>
          <w:sz w:val="28"/>
          <w:szCs w:val="28"/>
        </w:rPr>
        <w:t>, как сейчас; а шишкой районного масштаба с собственной зарплатой, мощностями и счетами; и самому руководству округа придется с ним считаться. Еще раз, посредством деятельности ТОС с деньгами - и СНТ с гаражами начнут превращаться в городские кварталы коттеджного типа. Ну так, и хорошо. Это и заложено генпланом.</w:t>
      </w:r>
    </w:p>
    <w:p w14:paraId="1BED5BD4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Отсюда и инфраструктурные муниципальные программы второго уровня начнут стыковаться с территориальными программами первого уровня самым оптимальным образом. Тогда ясно, какую дорогу-теплосеть-электросеть надо чинить здесь и сейчас, а которая еще может обождать. Куда тратить деньги в первую очередь с наибольшим социальным эффектом, а куда во вторую. Кстати, и техника ТОС может храниться и ремонтироваться в гаражных кооперативах по своей территории; и опять-таки, для себя делаешь, а не для дяди, да еще за муниципальные деньги. Ну так, тем более, инфраструктурные муниципальные программы можно состыковать с территориальными не </w:t>
      </w:r>
      <w:r>
        <w:rPr>
          <w:sz w:val="28"/>
          <w:szCs w:val="28"/>
        </w:rPr>
        <w:t>только по плану, но и по мощностям и времени исполнения, и на ловца и зверь бежит.</w:t>
      </w:r>
    </w:p>
    <w:p w14:paraId="7BE88CA8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второй уровень инфраструктурных программ с руководством округа само собой – но и первый уровень ТОС-СНТ-гаражных обществ-производственных кооперативов-индивидуальных предпринимателей назрел и перезрел; и надо лишь организовать его работу привязкой муниципальных программ-счетов-бюджетов-проверок. А еще точнее, это и называется комплексным социально-экономическим развитием.</w:t>
      </w:r>
    </w:p>
    <w:p w14:paraId="23691586" w14:textId="77777777" w:rsidR="001D40AE" w:rsidRDefault="001D40AE" w:rsidP="001D40A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16B7F56" w14:textId="6AC80AB3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только смутные сомнения, как говорил небезызвестный товарищ </w:t>
      </w:r>
      <w:proofErr w:type="spellStart"/>
      <w:r>
        <w:rPr>
          <w:sz w:val="28"/>
          <w:szCs w:val="28"/>
        </w:rPr>
        <w:t>Бунша</w:t>
      </w:r>
      <w:proofErr w:type="spellEnd"/>
      <w:r>
        <w:rPr>
          <w:sz w:val="28"/>
          <w:szCs w:val="28"/>
        </w:rPr>
        <w:t xml:space="preserve">, что петровская администрация захочет создавать двухуровневую структуру АГО. Очень большие сомнения, и по следующим причинам. </w:t>
      </w:r>
    </w:p>
    <w:p w14:paraId="6400CEEC" w14:textId="7B847FE8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Разумеется, если ТОС окрепнут; если их мощности в виде обслуживающих кооперативов появятся также – тогда Стройкомплексу со взаимосвязанными акционерными бандами придется покрутиться и потесниться. Тогда монопольная нирвана закончится. А аффилированному мэру Петрову это надо?!.. Не надо. Поэтому оный будет мило улыбаться, хвалить председателей ТОС по пустякам, будет пытаться насадить пассивных женщин вместо крутых мужиков на должность председателя (старосты), что и делается кругом и рядом – но ни в коем случае не даст деньги на первый уровень. Костьми ляжет, но не даст.</w:t>
      </w:r>
    </w:p>
    <w:p w14:paraId="0E0F14EB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не мудрено, и что уж тут скрывать. Представим для картины </w:t>
      </w:r>
      <w:r>
        <w:rPr>
          <w:sz w:val="28"/>
          <w:szCs w:val="28"/>
        </w:rPr>
        <w:lastRenderedPageBreak/>
        <w:t xml:space="preserve">маслом, что председателем ТОС стал крутой и умный мужик </w:t>
      </w:r>
      <w:r w:rsidRPr="00195702">
        <w:rPr>
          <w:i/>
          <w:iCs/>
          <w:sz w:val="28"/>
          <w:szCs w:val="28"/>
        </w:rPr>
        <w:t xml:space="preserve">(а если </w:t>
      </w:r>
      <w:r>
        <w:rPr>
          <w:i/>
          <w:iCs/>
          <w:sz w:val="28"/>
          <w:szCs w:val="28"/>
        </w:rPr>
        <w:t xml:space="preserve">смелая </w:t>
      </w:r>
      <w:r w:rsidRPr="00195702">
        <w:rPr>
          <w:i/>
          <w:iCs/>
          <w:sz w:val="28"/>
          <w:szCs w:val="28"/>
        </w:rPr>
        <w:t xml:space="preserve">женщина, да </w:t>
      </w:r>
      <w:r>
        <w:rPr>
          <w:i/>
          <w:iCs/>
          <w:sz w:val="28"/>
          <w:szCs w:val="28"/>
        </w:rPr>
        <w:t>обоими руками за</w:t>
      </w:r>
      <w:r w:rsidRPr="00195702">
        <w:rPr>
          <w:i/>
          <w:iCs/>
          <w:sz w:val="28"/>
          <w:szCs w:val="28"/>
        </w:rPr>
        <w:t>,</w:t>
      </w:r>
      <w:r>
        <w:rPr>
          <w:i/>
          <w:iCs/>
          <w:sz w:val="28"/>
          <w:szCs w:val="28"/>
        </w:rPr>
        <w:t xml:space="preserve"> лишь бы </w:t>
      </w:r>
      <w:r w:rsidRPr="00195702">
        <w:rPr>
          <w:i/>
          <w:iCs/>
          <w:sz w:val="28"/>
          <w:szCs w:val="28"/>
        </w:rPr>
        <w:t xml:space="preserve">дело </w:t>
      </w:r>
      <w:r>
        <w:rPr>
          <w:i/>
          <w:iCs/>
          <w:sz w:val="28"/>
          <w:szCs w:val="28"/>
        </w:rPr>
        <w:t>пошло</w:t>
      </w:r>
      <w:r w:rsidRPr="00195702">
        <w:rPr>
          <w:i/>
          <w:iCs/>
          <w:sz w:val="28"/>
          <w:szCs w:val="28"/>
        </w:rPr>
        <w:t>).</w:t>
      </w:r>
      <w:r>
        <w:rPr>
          <w:sz w:val="28"/>
          <w:szCs w:val="28"/>
        </w:rPr>
        <w:t xml:space="preserve"> Представим, что он выбил деньги согласно окружному уставу и решению о ТОС № 321 от 2017 года, и следующим образом:</w:t>
      </w:r>
    </w:p>
    <w:p w14:paraId="73A24566" w14:textId="77777777" w:rsidR="001D40AE" w:rsidRPr="00E5132E" w:rsidRDefault="001D40AE" w:rsidP="001D40AE">
      <w:pPr>
        <w:jc w:val="both"/>
        <w:rPr>
          <w:i/>
          <w:iCs/>
          <w:sz w:val="28"/>
          <w:szCs w:val="28"/>
        </w:rPr>
      </w:pPr>
      <w:r w:rsidRPr="00E5132E">
        <w:rPr>
          <w:i/>
          <w:iCs/>
          <w:sz w:val="28"/>
          <w:szCs w:val="28"/>
        </w:rPr>
        <w:t>---   3)</w:t>
      </w:r>
      <w:r w:rsidRPr="00E5132E">
        <w:rPr>
          <w:i/>
          <w:iCs/>
          <w:sz w:val="28"/>
          <w:szCs w:val="28"/>
        </w:rPr>
        <w:tab/>
        <w:t xml:space="preserve">(ТОС)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</w:t>
      </w:r>
      <w:r>
        <w:rPr>
          <w:i/>
          <w:iCs/>
          <w:sz w:val="28"/>
          <w:szCs w:val="28"/>
        </w:rPr>
        <w:t>договора</w:t>
      </w:r>
      <w:r w:rsidRPr="00E5132E">
        <w:rPr>
          <w:i/>
          <w:iCs/>
          <w:sz w:val="28"/>
          <w:szCs w:val="28"/>
        </w:rPr>
        <w:t xml:space="preserve"> между органами территориального общественного самоуправления и органами местного самоуправления Ангарского городского округа с использованием средств местного БЮДЖЕТА; ----  </w:t>
      </w:r>
    </w:p>
    <w:p w14:paraId="334D4594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Собственно, о чем и шла речь выше. Далее представим, что такой мужик и организовал кооперативы и индивидуальные субподряды на эти деньги. И представим, что этот мужик захотел баллотироваться хоть в муниципальные, хоть в региональные депутаты. Ну а почему и нет, когда территория его ТОС с друзьями-коллегами вокруг совпадает с территорией избирательного округа почти идеально.</w:t>
      </w:r>
    </w:p>
    <w:p w14:paraId="36730B6B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 и, продолжать дальше, или читатель уже все понял?!.. То-то и оно. Да оный кандидат РАЗДАВИТ любого единоросса! Да сметет подобно урагану. Да какие еще там единороссы-коммунисты-новые люди и прочая дребедень, когда дядю Ваню-председателя ТОС, давшего работу </w:t>
      </w:r>
      <w:r>
        <w:rPr>
          <w:sz w:val="28"/>
          <w:szCs w:val="28"/>
        </w:rPr>
        <w:t>многим семьям и устроившего нормальную жизнь, знает каждый ребенок, а что уж говорить о взрослых. Избрание обеспечено на сто процентов. Ну, хорошо, на девяносто девять процентов.</w:t>
      </w:r>
    </w:p>
    <w:p w14:paraId="7689DABD" w14:textId="74C71F2F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Дальше больше. Если мэр-единоросс а-ля Петров не идет навстречу дяде Ване, и не дает деньги на первый уровень, оспаривая и саботируя решения думы в духе «разделения властей», - А </w:t>
      </w:r>
      <w:r w:rsidR="00163EDB">
        <w:rPr>
          <w:sz w:val="28"/>
          <w:szCs w:val="28"/>
        </w:rPr>
        <w:t>ЗАЧЕМ</w:t>
      </w:r>
      <w:r>
        <w:rPr>
          <w:sz w:val="28"/>
          <w:szCs w:val="28"/>
        </w:rPr>
        <w:t xml:space="preserve"> НУЖЕН МЭР ВООБЩЕ?!.. Большинством голосов из депутатов-председателей ТОС постановляется, что пост мэра отменяется в принципе, и полная представительная власть в виде Советской власти утверждается. Ну так, и замечательно! Тогда конкуренция между кооперативами и акционерными организациями идет уже без монополистических искажений – и эффективность всего производства позволяет начинать экспансию даже на другие рынки. Округ становится самым богатым и влиятельным в области, и со всеми вытекающими шанежками с творогом. С таким влиянием, смотришь, и до своего губернатора недалеко.</w:t>
      </w:r>
    </w:p>
    <w:p w14:paraId="219980D2" w14:textId="77777777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Поэтому, ясное дело, что местные единороссы просекут такой расклад, и назревшая и перезревшая идея двухуровневой системы АГО может тормозиться всеми возможными методами. Но хотя бы, и для начала борьбы, будет ясно для всех и каждого, что единороссы – регресс и отстой; а социалисты – прогресс и прибой. Они плохие – а мы хорошие. И называть такую критику «неконструктивной» - наложить в штаны</w:t>
      </w:r>
      <w:r w:rsidRPr="00F774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страха и гробить оппозицию. Нам такие оппоненты и на ять не </w:t>
      </w:r>
      <w:proofErr w:type="spellStart"/>
      <w:r>
        <w:rPr>
          <w:sz w:val="28"/>
          <w:szCs w:val="28"/>
        </w:rPr>
        <w:t>нать</w:t>
      </w:r>
      <w:proofErr w:type="spellEnd"/>
      <w:r>
        <w:rPr>
          <w:sz w:val="28"/>
          <w:szCs w:val="28"/>
        </w:rPr>
        <w:t>.</w:t>
      </w:r>
    </w:p>
    <w:p w14:paraId="18EFAB05" w14:textId="77777777" w:rsidR="001D40AE" w:rsidRDefault="001D40AE" w:rsidP="001D40A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D80912B" w14:textId="14529EF3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Автор говорил не один раз, что СВО вляпалась в ситуацию истощения. Пожалуйста, </w:t>
      </w:r>
      <w:r w:rsidR="00163EDB">
        <w:rPr>
          <w:sz w:val="28"/>
          <w:szCs w:val="28"/>
        </w:rPr>
        <w:t xml:space="preserve">и для сравнения, </w:t>
      </w:r>
      <w:r>
        <w:rPr>
          <w:sz w:val="28"/>
          <w:szCs w:val="28"/>
        </w:rPr>
        <w:t xml:space="preserve">рубль дернулся до ста, и народ в Сибири начинает пусть постепенно, но злиться </w:t>
      </w:r>
      <w:hyperlink r:id="rId6" w:history="1">
        <w:r w:rsidRPr="00CC0B3C">
          <w:rPr>
            <w:rStyle w:val="a3"/>
            <w:sz w:val="28"/>
            <w:szCs w:val="28"/>
          </w:rPr>
          <w:t>https://www.youtube.com/watch?v=6_4e9KcPLeM&amp;list=WL&amp;index=6&amp;t=176s</w:t>
        </w:r>
      </w:hyperlink>
      <w:r>
        <w:rPr>
          <w:sz w:val="28"/>
          <w:szCs w:val="28"/>
        </w:rPr>
        <w:t xml:space="preserve"> </w:t>
      </w:r>
      <w:r w:rsidRPr="009349B2">
        <w:rPr>
          <w:i/>
          <w:iCs/>
          <w:sz w:val="28"/>
          <w:szCs w:val="28"/>
        </w:rPr>
        <w:t>(почитайте красными буквами на здании, ха-ха-ха).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Поэтому, и касаясь местных дел, двухуровневая система АГО назрела и перезрела. Хотя и встретит противодействие единороссов, но без труда не вынешь рыбку из пруда. Но уже ясно, что социалисты хорошие и современные – а их </w:t>
      </w:r>
      <w:r w:rsidR="00163EDB">
        <w:rPr>
          <w:sz w:val="28"/>
          <w:szCs w:val="28"/>
        </w:rPr>
        <w:t xml:space="preserve">противники </w:t>
      </w:r>
      <w:r>
        <w:rPr>
          <w:sz w:val="28"/>
          <w:szCs w:val="28"/>
        </w:rPr>
        <w:t>плохие и реакционеры.</w:t>
      </w:r>
    </w:p>
    <w:p w14:paraId="084DFADD" w14:textId="100D4EE0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Отсюда директива № 1. Во-первых, этот выпуск надо распространить насколько возможно, и хватит сиднем сидеть. Когда ангарские бюджетники вернутся с отпусков, чтобы платформа оппозиции была на слуху, и перед выборами десятого сентября тем более. Если ни один из кандидатов не заикнется о вышесказанном – полное ни</w:t>
      </w:r>
      <w:r w:rsidR="00163EDB">
        <w:rPr>
          <w:sz w:val="28"/>
          <w:szCs w:val="28"/>
        </w:rPr>
        <w:t>кто</w:t>
      </w:r>
      <w:r>
        <w:rPr>
          <w:sz w:val="28"/>
          <w:szCs w:val="28"/>
        </w:rPr>
        <w:t xml:space="preserve">. Хотя бы это будет ясно, и уже что-то. Во-вторых, надо заплатить пятьдесят рублей по карточке ниже, и нечего дурочку валять. Не будет денег, не будет источника настоящей левой оппозиции в Ангарске с арендой помещения и газетой, а жаль. Программа СПРФ уже готова </w:t>
      </w:r>
      <w:hyperlink r:id="rId7" w:history="1">
        <w:r w:rsidRPr="00CC0B3C">
          <w:rPr>
            <w:rStyle w:val="a3"/>
            <w:sz w:val="28"/>
            <w:szCs w:val="28"/>
          </w:rPr>
          <w:t>https://disk.yandex.ru/i/tXNKTW7n6SpysQ</w:t>
        </w:r>
      </w:hyperlink>
      <w:r>
        <w:rPr>
          <w:sz w:val="28"/>
          <w:szCs w:val="28"/>
        </w:rPr>
        <w:t xml:space="preserve"> А если читатель не доверяет до сих пор, </w:t>
      </w:r>
      <w:r>
        <w:rPr>
          <w:sz w:val="28"/>
          <w:szCs w:val="28"/>
        </w:rPr>
        <w:t xml:space="preserve">читая уже двадцать третий выпуск – это, в конце концов, смешно. Автор </w:t>
      </w:r>
      <w:r w:rsidR="00163EDB">
        <w:rPr>
          <w:sz w:val="28"/>
          <w:szCs w:val="28"/>
        </w:rPr>
        <w:t xml:space="preserve">с друзьями </w:t>
      </w:r>
      <w:r>
        <w:rPr>
          <w:sz w:val="28"/>
          <w:szCs w:val="28"/>
        </w:rPr>
        <w:t xml:space="preserve">доказал, что имеет политическую платформу.  </w:t>
      </w:r>
    </w:p>
    <w:p w14:paraId="329D9467" w14:textId="128C7F4B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И в-третьих, можно</w:t>
      </w:r>
      <w:r w:rsidR="00163EDB">
        <w:rPr>
          <w:sz w:val="28"/>
          <w:szCs w:val="28"/>
        </w:rPr>
        <w:t xml:space="preserve"> и нужно</w:t>
      </w:r>
      <w:r>
        <w:rPr>
          <w:sz w:val="28"/>
          <w:szCs w:val="28"/>
        </w:rPr>
        <w:t xml:space="preserve"> действовать уже сейчас. Кстати, если читатель из молодежи, обсудите выпуск с родителями, и нечего бояться. Иначе привыкнете бояться всю жизнь. То есть, если в вашем микрорайоне-квартале нет ТОС, пообсуждайте об его создании. Смелее, вы русские, и бог не выдаст, свинья не съест. А если уже имеется, приглядитесь, какие там порядки. Ясное дело, без лизоблюдов Петрова не обойтись. Но если имеется кое-что понимающий из Совета </w:t>
      </w:r>
      <w:r w:rsidRPr="00FF7D32">
        <w:rPr>
          <w:i/>
          <w:iCs/>
          <w:sz w:val="28"/>
          <w:szCs w:val="28"/>
        </w:rPr>
        <w:t>(кстати, ТОС по принципиальной организации и есть Советская власть),</w:t>
      </w:r>
      <w:r>
        <w:rPr>
          <w:sz w:val="28"/>
          <w:szCs w:val="28"/>
        </w:rPr>
        <w:t xml:space="preserve"> то состыкуйтесь.</w:t>
      </w:r>
    </w:p>
    <w:p w14:paraId="6252FC06" w14:textId="0D2AFEB4" w:rsidR="001D40AE" w:rsidRDefault="001D40AE" w:rsidP="001D40AE">
      <w:pPr>
        <w:jc w:val="both"/>
        <w:rPr>
          <w:sz w:val="28"/>
          <w:szCs w:val="28"/>
        </w:rPr>
      </w:pPr>
      <w:r>
        <w:rPr>
          <w:sz w:val="28"/>
          <w:szCs w:val="28"/>
        </w:rPr>
        <w:t>И напоследок. Хотите СВОЙ БИЗНЕС – пожалуйста! Но вот парадокс. Свой бизнес вы получите не из рук единороссов или либералов, - не дождетесь никогда, потому что их хозяева-монополисты не позволят, - а из рук социалистов. И получите, скорее всего, и для начала, посредством кооперативного движения под крышей ТОС, и с захватом</w:t>
      </w:r>
      <w:bookmarkStart w:id="0" w:name="_GoBack"/>
      <w:bookmarkEnd w:id="0"/>
      <w:r>
        <w:rPr>
          <w:sz w:val="28"/>
          <w:szCs w:val="28"/>
        </w:rPr>
        <w:t xml:space="preserve"> власти во всем муниципалитете. И не мудрено. Двухуровневая структура АГО не прихоть автора</w:t>
      </w:r>
      <w:r w:rsidR="003C466D">
        <w:rPr>
          <w:sz w:val="28"/>
          <w:szCs w:val="28"/>
        </w:rPr>
        <w:t>,</w:t>
      </w:r>
      <w:r>
        <w:rPr>
          <w:sz w:val="28"/>
          <w:szCs w:val="28"/>
        </w:rPr>
        <w:t xml:space="preserve"> а объективная закономерность. Так получится все равно. Но только позже, если ничего не делать – и раньше, если действовать. </w:t>
      </w:r>
    </w:p>
    <w:p w14:paraId="180371AE" w14:textId="48747DBF" w:rsidR="002514E5" w:rsidRDefault="002514E5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8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6283C"/>
    <w:rsid w:val="00075DBF"/>
    <w:rsid w:val="0007785F"/>
    <w:rsid w:val="00082619"/>
    <w:rsid w:val="00093C8F"/>
    <w:rsid w:val="000A09EE"/>
    <w:rsid w:val="000C2C87"/>
    <w:rsid w:val="000D6F37"/>
    <w:rsid w:val="00104EA4"/>
    <w:rsid w:val="00115ED8"/>
    <w:rsid w:val="00135461"/>
    <w:rsid w:val="00141BD0"/>
    <w:rsid w:val="00163EDB"/>
    <w:rsid w:val="00180B0C"/>
    <w:rsid w:val="00193A48"/>
    <w:rsid w:val="001A47FE"/>
    <w:rsid w:val="001A785F"/>
    <w:rsid w:val="001B1F15"/>
    <w:rsid w:val="001B68D5"/>
    <w:rsid w:val="001D40AE"/>
    <w:rsid w:val="001E6BF1"/>
    <w:rsid w:val="00230C66"/>
    <w:rsid w:val="00240560"/>
    <w:rsid w:val="002514E5"/>
    <w:rsid w:val="00255660"/>
    <w:rsid w:val="00271DFE"/>
    <w:rsid w:val="00277D9E"/>
    <w:rsid w:val="002A5D1E"/>
    <w:rsid w:val="002B70D6"/>
    <w:rsid w:val="002C383B"/>
    <w:rsid w:val="002C5F79"/>
    <w:rsid w:val="002D542A"/>
    <w:rsid w:val="002E5898"/>
    <w:rsid w:val="0031379F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C466D"/>
    <w:rsid w:val="003D0080"/>
    <w:rsid w:val="003D24FC"/>
    <w:rsid w:val="003E28FD"/>
    <w:rsid w:val="003F01EE"/>
    <w:rsid w:val="00406EC4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B2098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4C96"/>
    <w:rsid w:val="006A38A6"/>
    <w:rsid w:val="006B746A"/>
    <w:rsid w:val="006C62AA"/>
    <w:rsid w:val="006C63FE"/>
    <w:rsid w:val="006D5A50"/>
    <w:rsid w:val="006F1398"/>
    <w:rsid w:val="006F1BC7"/>
    <w:rsid w:val="007250B3"/>
    <w:rsid w:val="00741802"/>
    <w:rsid w:val="00742090"/>
    <w:rsid w:val="00756AFC"/>
    <w:rsid w:val="0076589B"/>
    <w:rsid w:val="0077314D"/>
    <w:rsid w:val="007B166F"/>
    <w:rsid w:val="007B3DAE"/>
    <w:rsid w:val="007D7173"/>
    <w:rsid w:val="008075CA"/>
    <w:rsid w:val="008107BE"/>
    <w:rsid w:val="0084075C"/>
    <w:rsid w:val="00860102"/>
    <w:rsid w:val="0086263D"/>
    <w:rsid w:val="008637B1"/>
    <w:rsid w:val="008710FC"/>
    <w:rsid w:val="00876EF9"/>
    <w:rsid w:val="00886D76"/>
    <w:rsid w:val="008B4F1A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D0D67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2504D"/>
    <w:rsid w:val="00B46579"/>
    <w:rsid w:val="00B53DF0"/>
    <w:rsid w:val="00B5602C"/>
    <w:rsid w:val="00B749AB"/>
    <w:rsid w:val="00BA2665"/>
    <w:rsid w:val="00BB4D67"/>
    <w:rsid w:val="00BD044B"/>
    <w:rsid w:val="00BF20A2"/>
    <w:rsid w:val="00C14735"/>
    <w:rsid w:val="00C1570D"/>
    <w:rsid w:val="00C21453"/>
    <w:rsid w:val="00C21B86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60C57"/>
    <w:rsid w:val="00DA1741"/>
    <w:rsid w:val="00DC1FA9"/>
    <w:rsid w:val="00DE34C7"/>
    <w:rsid w:val="00E14A13"/>
    <w:rsid w:val="00E152FC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53A5A"/>
    <w:rsid w:val="00F619D5"/>
    <w:rsid w:val="00F66552"/>
    <w:rsid w:val="00F67401"/>
    <w:rsid w:val="00F74658"/>
    <w:rsid w:val="00F8721B"/>
    <w:rsid w:val="00F97CCD"/>
    <w:rsid w:val="00FD43E7"/>
    <w:rsid w:val="00FE698F"/>
    <w:rsid w:val="00FF0439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er6424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tXNKTW7n6Spys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6_4e9KcPLeM&amp;list=WL&amp;index=6&amp;t=176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3A9D3-3F10-45CE-96E3-5D05D20B9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1</Pages>
  <Words>2030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134</cp:revision>
  <dcterms:created xsi:type="dcterms:W3CDTF">2023-05-06T00:21:00Z</dcterms:created>
  <dcterms:modified xsi:type="dcterms:W3CDTF">2023-08-18T13:19:00Z</dcterms:modified>
</cp:coreProperties>
</file>